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943"/>
        <w:gridCol w:w="7088"/>
      </w:tblGrid>
      <w:tr w:rsidR="00887A6C" w:rsidRPr="008820DC" w14:paraId="5E2C5D24" w14:textId="77777777" w:rsidTr="001833CF">
        <w:tc>
          <w:tcPr>
            <w:tcW w:w="2943" w:type="dxa"/>
          </w:tcPr>
          <w:p w14:paraId="22918DBD" w14:textId="5D728435" w:rsidR="00887A6C" w:rsidRPr="008820DC" w:rsidRDefault="00AB2831" w:rsidP="004F44F1">
            <w:pPr>
              <w:spacing w:before="60" w:after="160" w:line="276" w:lineRule="auto"/>
              <w:rPr>
                <w:rFonts w:cs="Arial"/>
                <w:spacing w:val="-3"/>
                <w:szCs w:val="22"/>
              </w:rPr>
            </w:pPr>
            <w:r>
              <w:rPr>
                <w:rFonts w:cs="Arial"/>
                <w:b/>
                <w:szCs w:val="22"/>
              </w:rPr>
              <w:t>BC Services Bangladesh Limited</w:t>
            </w:r>
            <w:r w:rsidRPr="00163675">
              <w:rPr>
                <w:rFonts w:cs="Arial"/>
                <w:b/>
                <w:szCs w:val="22"/>
              </w:rPr>
              <w:t xml:space="preserve"> Pvt. Ltd</w:t>
            </w:r>
            <w:r w:rsidR="00887A6C" w:rsidRPr="008820DC">
              <w:rPr>
                <w:rFonts w:cs="Arial"/>
                <w:b/>
                <w:szCs w:val="22"/>
              </w:rPr>
              <w:t>:</w:t>
            </w:r>
            <w:r w:rsidR="00887A6C" w:rsidRPr="008820DC">
              <w:rPr>
                <w:rFonts w:cs="Arial"/>
                <w:szCs w:val="22"/>
              </w:rPr>
              <w:t xml:space="preserve"> </w:t>
            </w:r>
          </w:p>
        </w:tc>
        <w:tc>
          <w:tcPr>
            <w:tcW w:w="7088" w:type="dxa"/>
          </w:tcPr>
          <w:p w14:paraId="6D3EC915" w14:textId="77777777" w:rsidR="00422CD6" w:rsidRPr="00163675" w:rsidRDefault="00422CD6" w:rsidP="00422CD6">
            <w:pPr>
              <w:autoSpaceDE w:val="0"/>
              <w:autoSpaceDN w:val="0"/>
              <w:adjustRightInd w:val="0"/>
              <w:spacing w:before="0" w:line="240" w:lineRule="auto"/>
              <w:rPr>
                <w:rFonts w:cs="Arial"/>
                <w:szCs w:val="22"/>
              </w:rPr>
            </w:pPr>
            <w:r w:rsidRPr="009E08EC">
              <w:rPr>
                <w:rFonts w:cs="Arial"/>
                <w:b/>
                <w:szCs w:val="22"/>
              </w:rPr>
              <w:t>BC Services Bangladesh Limited</w:t>
            </w:r>
            <w:r w:rsidRPr="00163675">
              <w:rPr>
                <w:rFonts w:cs="Arial"/>
                <w:b/>
                <w:szCs w:val="22"/>
              </w:rPr>
              <w:t>. (</w:t>
            </w:r>
            <w:r>
              <w:rPr>
                <w:rFonts w:cs="Arial"/>
                <w:b/>
                <w:szCs w:val="22"/>
              </w:rPr>
              <w:t>BC SERVICES BANGLADESH LIMITED</w:t>
            </w:r>
            <w:r w:rsidRPr="00163675">
              <w:rPr>
                <w:rFonts w:cs="Arial"/>
                <w:b/>
                <w:szCs w:val="22"/>
              </w:rPr>
              <w:t>)</w:t>
            </w:r>
            <w:r w:rsidRPr="00163675">
              <w:rPr>
                <w:rFonts w:cs="Arial"/>
                <w:szCs w:val="22"/>
              </w:rPr>
              <w:t xml:space="preserve">, having its Registered </w:t>
            </w:r>
            <w:r>
              <w:rPr>
                <w:rFonts w:cs="Arial"/>
                <w:szCs w:val="22"/>
              </w:rPr>
              <w:t xml:space="preserve">&amp; Coporate/Operational </w:t>
            </w:r>
            <w:r w:rsidRPr="00163675">
              <w:rPr>
                <w:rFonts w:cs="Arial"/>
                <w:szCs w:val="22"/>
              </w:rPr>
              <w:t xml:space="preserve">Office at </w:t>
            </w:r>
            <w:r w:rsidRPr="00EB0340">
              <w:rPr>
                <w:rFonts w:cs="Arial"/>
                <w:b/>
                <w:szCs w:val="22"/>
              </w:rPr>
              <w:t>Bangladesh,Chattogram _British Council, Rafique Tower, Floor 8, 92 Agrabad</w:t>
            </w:r>
            <w:r w:rsidRPr="00163675">
              <w:rPr>
                <w:rFonts w:cs="Arial"/>
                <w:szCs w:val="22"/>
              </w:rPr>
              <w:t xml:space="preserve"> (hereinafter referred to as the “</w:t>
            </w:r>
            <w:r>
              <w:rPr>
                <w:rFonts w:cs="Arial"/>
                <w:szCs w:val="22"/>
              </w:rPr>
              <w:t>BC SERVICES BANGLADESH LIMITED</w:t>
            </w:r>
            <w:r w:rsidRPr="00163675">
              <w:rPr>
                <w:rFonts w:cs="Arial"/>
                <w:szCs w:val="22"/>
              </w:rPr>
              <w:t>” which expression shall unless repugnant to the context or meaning thereof be deemed to mean and include its entities, agents, legal representatives and permitted assigns) of the First Part.</w:t>
            </w:r>
          </w:p>
          <w:p w14:paraId="44F74C06" w14:textId="4E63FF1D" w:rsidR="00887A6C" w:rsidRPr="0049171F" w:rsidRDefault="00887A6C" w:rsidP="004F44F1">
            <w:pPr>
              <w:autoSpaceDE w:val="0"/>
              <w:autoSpaceDN w:val="0"/>
              <w:adjustRightInd w:val="0"/>
              <w:spacing w:before="60" w:after="160" w:line="276" w:lineRule="auto"/>
              <w:rPr>
                <w:rFonts w:cs="Arial"/>
                <w:szCs w:val="22"/>
              </w:rPr>
            </w:pPr>
          </w:p>
        </w:tc>
      </w:tr>
      <w:tr w:rsidR="00887A6C" w:rsidRPr="008820DC" w14:paraId="1A86A2BE" w14:textId="77777777" w:rsidTr="001833CF">
        <w:trPr>
          <w:trHeight w:val="383"/>
        </w:trPr>
        <w:tc>
          <w:tcPr>
            <w:tcW w:w="2943" w:type="dxa"/>
          </w:tcPr>
          <w:p w14:paraId="66FE1B8C" w14:textId="77777777" w:rsidR="00887A6C" w:rsidRPr="008820DC" w:rsidRDefault="00887A6C" w:rsidP="004F44F1">
            <w:pPr>
              <w:spacing w:before="60" w:after="160" w:line="276" w:lineRule="auto"/>
              <w:rPr>
                <w:rFonts w:cs="Arial"/>
                <w:b/>
                <w:spacing w:val="-3"/>
                <w:szCs w:val="22"/>
              </w:rPr>
            </w:pPr>
            <w:r w:rsidRPr="008820DC">
              <w:rPr>
                <w:rFonts w:cs="Arial"/>
                <w:b/>
                <w:szCs w:val="22"/>
              </w:rPr>
              <w:t>The Supplier:</w:t>
            </w:r>
          </w:p>
        </w:tc>
        <w:tc>
          <w:tcPr>
            <w:tcW w:w="7088" w:type="dxa"/>
          </w:tcPr>
          <w:p w14:paraId="3D73B229" w14:textId="6FFDBEB6" w:rsidR="00887A6C" w:rsidRPr="008820DC" w:rsidRDefault="00B23589" w:rsidP="004F44F1">
            <w:pPr>
              <w:spacing w:before="60" w:after="160" w:line="276" w:lineRule="auto"/>
              <w:rPr>
                <w:rFonts w:cs="Arial"/>
                <w:b/>
                <w:caps/>
                <w:szCs w:val="22"/>
              </w:rPr>
            </w:pPr>
            <w:r>
              <w:rPr>
                <w:rFonts w:cs="Arial"/>
                <w:b/>
                <w:szCs w:val="22"/>
              </w:rPr>
              <w:t>Supplier name and address</w:t>
            </w:r>
          </w:p>
        </w:tc>
      </w:tr>
      <w:tr w:rsidR="00C604F0" w:rsidRPr="008820DC" w14:paraId="69BC570C" w14:textId="77777777" w:rsidTr="001833CF">
        <w:trPr>
          <w:trHeight w:val="383"/>
        </w:trPr>
        <w:tc>
          <w:tcPr>
            <w:tcW w:w="2943" w:type="dxa"/>
          </w:tcPr>
          <w:p w14:paraId="3A1E1051" w14:textId="77777777" w:rsidR="00C604F0" w:rsidRPr="008820DC" w:rsidRDefault="00C604F0" w:rsidP="004F44F1">
            <w:pPr>
              <w:spacing w:before="60" w:after="160" w:line="276" w:lineRule="auto"/>
              <w:rPr>
                <w:rFonts w:cs="Arial"/>
                <w:b/>
                <w:szCs w:val="22"/>
              </w:rPr>
            </w:pPr>
            <w:r w:rsidRPr="008820DC">
              <w:rPr>
                <w:rFonts w:cs="Arial"/>
                <w:b/>
                <w:szCs w:val="22"/>
              </w:rPr>
              <w:t>Date:</w:t>
            </w:r>
          </w:p>
        </w:tc>
        <w:tc>
          <w:tcPr>
            <w:tcW w:w="7088" w:type="dxa"/>
          </w:tcPr>
          <w:p w14:paraId="2E64BD3B" w14:textId="685B3EF5" w:rsidR="00C604F0" w:rsidRPr="008820DC" w:rsidRDefault="00B23589" w:rsidP="004F44F1">
            <w:pPr>
              <w:spacing w:before="60" w:after="160" w:line="276" w:lineRule="auto"/>
              <w:rPr>
                <w:rFonts w:cs="Arial"/>
                <w:b/>
                <w:szCs w:val="22"/>
              </w:rPr>
            </w:pPr>
            <w:r>
              <w:rPr>
                <w:rFonts w:cs="Arial"/>
                <w:b/>
                <w:szCs w:val="22"/>
              </w:rPr>
              <w:t>Date</w:t>
            </w:r>
          </w:p>
        </w:tc>
      </w:tr>
    </w:tbl>
    <w:p w14:paraId="796466A9" w14:textId="683EB989" w:rsidR="00887A6C" w:rsidRPr="008820DC" w:rsidRDefault="00887A6C" w:rsidP="004F44F1">
      <w:pPr>
        <w:spacing w:before="60" w:after="160" w:line="276" w:lineRule="auto"/>
        <w:rPr>
          <w:rFonts w:cs="Arial"/>
          <w:szCs w:val="22"/>
        </w:rPr>
      </w:pPr>
      <w:r w:rsidRPr="008820DC">
        <w:rPr>
          <w:rFonts w:cs="Arial"/>
          <w:szCs w:val="22"/>
        </w:rPr>
        <w:t xml:space="preserve">This Agreement is made on the date set out above subject to the terms set out in the schedules listed below which both </w:t>
      </w:r>
      <w:r w:rsidR="00FB4AA3">
        <w:rPr>
          <w:rFonts w:cs="Arial"/>
          <w:szCs w:val="22"/>
        </w:rPr>
        <w:t>BC Services Bangladesh Limited Pvt. Ltd</w:t>
      </w:r>
      <w:r w:rsidRPr="008820DC">
        <w:rPr>
          <w:rFonts w:cs="Arial"/>
          <w:szCs w:val="22"/>
        </w:rPr>
        <w:t xml:space="preserve"> and the Supplier undertake to observe in the performance of this Agreement.</w:t>
      </w:r>
    </w:p>
    <w:p w14:paraId="1BC3528A" w14:textId="75DCF11B" w:rsidR="00887A6C" w:rsidRPr="008820DC" w:rsidRDefault="00887A6C" w:rsidP="004F44F1">
      <w:pPr>
        <w:spacing w:before="60" w:after="160" w:line="276" w:lineRule="auto"/>
        <w:rPr>
          <w:rFonts w:cs="Arial"/>
          <w:szCs w:val="22"/>
        </w:rPr>
      </w:pPr>
      <w:r w:rsidRPr="008820DC">
        <w:rPr>
          <w:rFonts w:cs="Arial"/>
          <w:szCs w:val="22"/>
        </w:rPr>
        <w:t xml:space="preserve">The Supplier shall supply to </w:t>
      </w:r>
      <w:r w:rsidR="00FB4AA3">
        <w:rPr>
          <w:rFonts w:cs="Arial"/>
          <w:szCs w:val="22"/>
        </w:rPr>
        <w:t>BC Services Bangladesh Limited Pvt. Ltd</w:t>
      </w:r>
      <w:r w:rsidRPr="008820DC">
        <w:rPr>
          <w:rFonts w:cs="Arial"/>
          <w:szCs w:val="22"/>
        </w:rPr>
        <w:t xml:space="preserve">, and </w:t>
      </w:r>
      <w:r w:rsidR="00FB4AA3">
        <w:rPr>
          <w:rFonts w:cs="Arial"/>
          <w:szCs w:val="22"/>
        </w:rPr>
        <w:t>BC Services Bangladesh Limited Pvt. Ltd</w:t>
      </w:r>
      <w:r w:rsidRPr="008820DC">
        <w:rPr>
          <w:rFonts w:cs="Arial"/>
          <w:szCs w:val="22"/>
        </w:rPr>
        <w:t xml:space="preserve"> shall acquire and pay for, the services and / or goods (if any) described in </w:t>
      </w:r>
      <w:r w:rsidR="00136580">
        <w:rPr>
          <w:rFonts w:cs="Arial"/>
          <w:szCs w:val="22"/>
        </w:rPr>
        <w:t xml:space="preserve">Schedule 1 </w:t>
      </w:r>
      <w:r w:rsidRPr="008820DC">
        <w:rPr>
          <w:rFonts w:cs="Arial"/>
          <w:szCs w:val="22"/>
        </w:rPr>
        <w:t xml:space="preserve">and / or </w:t>
      </w:r>
      <w:r w:rsidR="007E324C">
        <w:rPr>
          <w:rFonts w:cs="Arial"/>
          <w:szCs w:val="22"/>
        </w:rPr>
        <w:t xml:space="preserve">Schedule 2 </w:t>
      </w:r>
      <w:r w:rsidRPr="008820DC">
        <w:rPr>
          <w:rFonts w:cs="Arial"/>
          <w:szCs w:val="22"/>
        </w:rPr>
        <w:t>on the terms of this Agreement.</w:t>
      </w:r>
    </w:p>
    <w:p w14:paraId="2F423666" w14:textId="77777777" w:rsidR="00887A6C" w:rsidRPr="008820DC" w:rsidRDefault="00887A6C" w:rsidP="004F44F1">
      <w:pPr>
        <w:spacing w:before="60" w:after="160" w:line="276" w:lineRule="auto"/>
        <w:jc w:val="center"/>
        <w:rPr>
          <w:rFonts w:cs="Arial"/>
          <w:b/>
          <w:szCs w:val="22"/>
          <w:u w:val="single"/>
        </w:rPr>
      </w:pPr>
      <w:r w:rsidRPr="008820DC">
        <w:rPr>
          <w:rFonts w:cs="Arial"/>
          <w:b/>
          <w:szCs w:val="22"/>
          <w:u w:val="single"/>
        </w:rPr>
        <w:t>Schedules</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7057"/>
      </w:tblGrid>
      <w:tr w:rsidR="00887A6C" w:rsidRPr="008820DC" w14:paraId="110B12D9" w14:textId="77777777" w:rsidTr="00D40D86">
        <w:tc>
          <w:tcPr>
            <w:tcW w:w="1298" w:type="pct"/>
          </w:tcPr>
          <w:p w14:paraId="1A2DBEB9" w14:textId="111B5B4C" w:rsidR="00887A6C" w:rsidRPr="008820DC" w:rsidRDefault="00174757"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_Ref106638610 \r \h  \* MERGEFORMAT </w:instrText>
            </w:r>
            <w:r>
              <w:rPr>
                <w:rFonts w:cs="Arial"/>
                <w:b/>
                <w:szCs w:val="22"/>
              </w:rPr>
            </w:r>
            <w:r>
              <w:rPr>
                <w:rFonts w:cs="Arial"/>
                <w:b/>
                <w:szCs w:val="22"/>
              </w:rPr>
              <w:fldChar w:fldCharType="separate"/>
            </w:r>
            <w:r w:rsidR="002D378D">
              <w:rPr>
                <w:rFonts w:cs="Arial"/>
                <w:b/>
                <w:szCs w:val="22"/>
              </w:rPr>
              <w:t>Schedule 1</w:t>
            </w:r>
            <w:r>
              <w:rPr>
                <w:rFonts w:cs="Arial"/>
                <w:b/>
                <w:szCs w:val="22"/>
              </w:rPr>
              <w:fldChar w:fldCharType="end"/>
            </w:r>
          </w:p>
        </w:tc>
        <w:tc>
          <w:tcPr>
            <w:tcW w:w="3702" w:type="pct"/>
          </w:tcPr>
          <w:p w14:paraId="67FA869D" w14:textId="77777777" w:rsidR="00887A6C" w:rsidRPr="008820DC" w:rsidRDefault="00887A6C" w:rsidP="00A75866">
            <w:pPr>
              <w:spacing w:before="60" w:after="60" w:line="276" w:lineRule="auto"/>
              <w:rPr>
                <w:rFonts w:cs="Arial"/>
                <w:szCs w:val="22"/>
              </w:rPr>
            </w:pPr>
            <w:r w:rsidRPr="008820DC">
              <w:rPr>
                <w:rFonts w:cs="Arial"/>
                <w:szCs w:val="22"/>
              </w:rPr>
              <w:t>Special Terms</w:t>
            </w:r>
          </w:p>
        </w:tc>
      </w:tr>
      <w:tr w:rsidR="00887A6C" w:rsidRPr="008820DC" w14:paraId="407020DF" w14:textId="77777777" w:rsidTr="00D40D86">
        <w:tc>
          <w:tcPr>
            <w:tcW w:w="1298" w:type="pct"/>
          </w:tcPr>
          <w:p w14:paraId="70DED231" w14:textId="0CB8A219" w:rsidR="00887A6C" w:rsidRPr="008820DC" w:rsidRDefault="00E65F14"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_Ref109144341 \w \h </w:instrText>
            </w:r>
            <w:r>
              <w:rPr>
                <w:rFonts w:cs="Arial"/>
                <w:b/>
                <w:szCs w:val="22"/>
              </w:rPr>
            </w:r>
            <w:r>
              <w:rPr>
                <w:rFonts w:cs="Arial"/>
                <w:b/>
                <w:szCs w:val="22"/>
              </w:rPr>
              <w:fldChar w:fldCharType="separate"/>
            </w:r>
            <w:r w:rsidR="002D378D">
              <w:rPr>
                <w:rFonts w:cs="Arial"/>
                <w:b/>
                <w:szCs w:val="22"/>
              </w:rPr>
              <w:t>Schedule 2</w:t>
            </w:r>
            <w:r>
              <w:rPr>
                <w:rFonts w:cs="Arial"/>
                <w:b/>
                <w:szCs w:val="22"/>
              </w:rPr>
              <w:fldChar w:fldCharType="end"/>
            </w:r>
          </w:p>
        </w:tc>
        <w:tc>
          <w:tcPr>
            <w:tcW w:w="3702" w:type="pct"/>
          </w:tcPr>
          <w:p w14:paraId="2F3286F5" w14:textId="77777777" w:rsidR="00887A6C" w:rsidRPr="008820DC" w:rsidRDefault="00887A6C" w:rsidP="00A75866">
            <w:pPr>
              <w:spacing w:before="60" w:after="60" w:line="276" w:lineRule="auto"/>
              <w:rPr>
                <w:rFonts w:cs="Arial"/>
                <w:szCs w:val="22"/>
              </w:rPr>
            </w:pPr>
            <w:r w:rsidRPr="008820DC">
              <w:rPr>
                <w:rFonts w:cs="Arial"/>
                <w:szCs w:val="22"/>
              </w:rPr>
              <w:t>Specification</w:t>
            </w:r>
          </w:p>
        </w:tc>
      </w:tr>
      <w:tr w:rsidR="00887A6C" w:rsidRPr="008820DC" w14:paraId="0E41E4B7" w14:textId="77777777" w:rsidTr="00D40D86">
        <w:tc>
          <w:tcPr>
            <w:tcW w:w="1298" w:type="pct"/>
          </w:tcPr>
          <w:p w14:paraId="28A9E9DF" w14:textId="0BD2590A" w:rsidR="00887A6C" w:rsidRPr="008820DC" w:rsidRDefault="00E65F14"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_Ref109144348 \w \h </w:instrText>
            </w:r>
            <w:r>
              <w:rPr>
                <w:rFonts w:cs="Arial"/>
                <w:b/>
                <w:szCs w:val="22"/>
              </w:rPr>
            </w:r>
            <w:r>
              <w:rPr>
                <w:rFonts w:cs="Arial"/>
                <w:b/>
                <w:szCs w:val="22"/>
              </w:rPr>
              <w:fldChar w:fldCharType="separate"/>
            </w:r>
            <w:r w:rsidR="002D378D">
              <w:rPr>
                <w:rFonts w:cs="Arial"/>
                <w:b/>
                <w:szCs w:val="22"/>
              </w:rPr>
              <w:t>Schedule 3</w:t>
            </w:r>
            <w:r>
              <w:rPr>
                <w:rFonts w:cs="Arial"/>
                <w:b/>
                <w:szCs w:val="22"/>
              </w:rPr>
              <w:fldChar w:fldCharType="end"/>
            </w:r>
          </w:p>
        </w:tc>
        <w:tc>
          <w:tcPr>
            <w:tcW w:w="3702" w:type="pct"/>
          </w:tcPr>
          <w:p w14:paraId="197DE834" w14:textId="77777777" w:rsidR="00887A6C" w:rsidRPr="008820DC" w:rsidRDefault="00887A6C" w:rsidP="00A75866">
            <w:pPr>
              <w:spacing w:before="60" w:after="60" w:line="276" w:lineRule="auto"/>
              <w:rPr>
                <w:rFonts w:cs="Arial"/>
                <w:szCs w:val="22"/>
              </w:rPr>
            </w:pPr>
            <w:r w:rsidRPr="008820DC">
              <w:rPr>
                <w:rFonts w:cs="Arial"/>
                <w:szCs w:val="22"/>
              </w:rPr>
              <w:t>Charges</w:t>
            </w:r>
          </w:p>
        </w:tc>
      </w:tr>
      <w:tr w:rsidR="00887A6C" w:rsidRPr="008820DC" w14:paraId="1FA46D8F" w14:textId="77777777" w:rsidTr="00D40D86">
        <w:tc>
          <w:tcPr>
            <w:tcW w:w="1298" w:type="pct"/>
          </w:tcPr>
          <w:p w14:paraId="10F00172" w14:textId="04BCB674" w:rsidR="00887A6C" w:rsidRPr="008820DC" w:rsidRDefault="00E65F14"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_Ref109144354 \w \h </w:instrText>
            </w:r>
            <w:r>
              <w:rPr>
                <w:rFonts w:cs="Arial"/>
                <w:b/>
                <w:szCs w:val="22"/>
              </w:rPr>
            </w:r>
            <w:r>
              <w:rPr>
                <w:rFonts w:cs="Arial"/>
                <w:b/>
                <w:szCs w:val="22"/>
              </w:rPr>
              <w:fldChar w:fldCharType="separate"/>
            </w:r>
            <w:r w:rsidR="002D378D">
              <w:rPr>
                <w:rFonts w:cs="Arial"/>
                <w:b/>
                <w:szCs w:val="22"/>
              </w:rPr>
              <w:t>Schedule 4</w:t>
            </w:r>
            <w:r>
              <w:rPr>
                <w:rFonts w:cs="Arial"/>
                <w:b/>
                <w:szCs w:val="22"/>
              </w:rPr>
              <w:fldChar w:fldCharType="end"/>
            </w:r>
          </w:p>
        </w:tc>
        <w:tc>
          <w:tcPr>
            <w:tcW w:w="3702" w:type="pct"/>
          </w:tcPr>
          <w:p w14:paraId="62743865" w14:textId="77777777" w:rsidR="00887A6C" w:rsidRPr="008820DC" w:rsidRDefault="00887A6C" w:rsidP="00A75866">
            <w:pPr>
              <w:spacing w:before="60" w:after="60" w:line="276" w:lineRule="auto"/>
              <w:rPr>
                <w:rFonts w:cs="Arial"/>
                <w:szCs w:val="22"/>
              </w:rPr>
            </w:pPr>
            <w:r w:rsidRPr="008820DC">
              <w:rPr>
                <w:rFonts w:cs="Arial"/>
                <w:szCs w:val="22"/>
              </w:rPr>
              <w:t>Standard Terms</w:t>
            </w:r>
          </w:p>
        </w:tc>
      </w:tr>
      <w:tr w:rsidR="003F16A1" w:rsidRPr="008820DC" w14:paraId="3015C5FC" w14:textId="77777777" w:rsidTr="00D40D86">
        <w:tc>
          <w:tcPr>
            <w:tcW w:w="1298" w:type="pct"/>
          </w:tcPr>
          <w:p w14:paraId="020BCBE3" w14:textId="3F8E1385" w:rsidR="003F16A1" w:rsidRPr="008820DC" w:rsidRDefault="00174757" w:rsidP="00A75866">
            <w:pPr>
              <w:spacing w:before="60" w:after="60" w:line="276" w:lineRule="auto"/>
              <w:rPr>
                <w:rFonts w:cs="Arial"/>
                <w:b/>
                <w:szCs w:val="22"/>
              </w:rPr>
            </w:pPr>
            <w:r>
              <w:rPr>
                <w:rFonts w:cs="Arial"/>
                <w:b/>
                <w:szCs w:val="22"/>
              </w:rPr>
              <w:fldChar w:fldCharType="begin"/>
            </w:r>
            <w:r>
              <w:rPr>
                <w:rFonts w:cs="Arial"/>
                <w:b/>
                <w:szCs w:val="22"/>
              </w:rPr>
              <w:instrText xml:space="preserve"> REF _Ref511307201 \r \h  \* MERGEFORMAT </w:instrText>
            </w:r>
            <w:r>
              <w:rPr>
                <w:rFonts w:cs="Arial"/>
                <w:b/>
                <w:szCs w:val="22"/>
              </w:rPr>
            </w:r>
            <w:r>
              <w:rPr>
                <w:rFonts w:cs="Arial"/>
                <w:b/>
                <w:szCs w:val="22"/>
              </w:rPr>
              <w:fldChar w:fldCharType="separate"/>
            </w:r>
            <w:r w:rsidR="002D378D">
              <w:rPr>
                <w:rFonts w:cs="Arial"/>
                <w:b/>
                <w:szCs w:val="22"/>
              </w:rPr>
              <w:t>Schedule 5</w:t>
            </w:r>
            <w:r>
              <w:rPr>
                <w:rFonts w:cs="Arial"/>
                <w:b/>
                <w:szCs w:val="22"/>
              </w:rPr>
              <w:fldChar w:fldCharType="end"/>
            </w:r>
          </w:p>
        </w:tc>
        <w:tc>
          <w:tcPr>
            <w:tcW w:w="3702" w:type="pct"/>
          </w:tcPr>
          <w:p w14:paraId="19997B24" w14:textId="77777777" w:rsidR="003F16A1" w:rsidRPr="008820DC" w:rsidRDefault="003F16A1" w:rsidP="00A75866">
            <w:pPr>
              <w:spacing w:before="60" w:after="60" w:line="276" w:lineRule="auto"/>
              <w:rPr>
                <w:rFonts w:cs="Arial"/>
                <w:szCs w:val="22"/>
              </w:rPr>
            </w:pPr>
            <w:r>
              <w:rPr>
                <w:rFonts w:cs="Arial"/>
                <w:szCs w:val="22"/>
              </w:rPr>
              <w:t>Data Processing Schedule</w:t>
            </w:r>
          </w:p>
        </w:tc>
      </w:tr>
    </w:tbl>
    <w:p w14:paraId="4E591DFA" w14:textId="58F5F267" w:rsidR="00287106" w:rsidRPr="008820DC" w:rsidRDefault="00887A6C" w:rsidP="004F44F1">
      <w:pPr>
        <w:spacing w:before="60" w:after="160" w:line="276" w:lineRule="auto"/>
        <w:rPr>
          <w:rFonts w:cs="Arial"/>
          <w:szCs w:val="22"/>
        </w:rPr>
      </w:pPr>
      <w:r w:rsidRPr="008820DC">
        <w:rPr>
          <w:rFonts w:cs="Arial"/>
          <w:szCs w:val="22"/>
        </w:rPr>
        <w:t xml:space="preserve">This Agreement shall only become binding on </w:t>
      </w:r>
      <w:r w:rsidR="00FB4AA3">
        <w:rPr>
          <w:rFonts w:cs="Arial"/>
          <w:szCs w:val="22"/>
        </w:rPr>
        <w:t>BC Services Bangladesh Limited Pvt. Ltd</w:t>
      </w:r>
      <w:r w:rsidRPr="008820DC">
        <w:rPr>
          <w:rFonts w:cs="Arial"/>
          <w:szCs w:val="22"/>
        </w:rPr>
        <w:t xml:space="preserve"> upon its signature by an authorised signatory of </w:t>
      </w:r>
      <w:r w:rsidR="00FB4AA3">
        <w:rPr>
          <w:rFonts w:cs="Arial"/>
          <w:szCs w:val="22"/>
        </w:rPr>
        <w:t>BC Services Bangladesh Limited Pvt. Ltd</w:t>
      </w:r>
      <w:r w:rsidRPr="008820DC">
        <w:rPr>
          <w:rFonts w:cs="Arial"/>
          <w:szCs w:val="22"/>
        </w:rPr>
        <w:t xml:space="preserve"> subsequent to signature by or on behalf of the Supplier.</w:t>
      </w:r>
    </w:p>
    <w:p w14:paraId="4BDFD9F5" w14:textId="77777777" w:rsidR="008820DC" w:rsidRDefault="00887A6C" w:rsidP="004F44F1">
      <w:pPr>
        <w:keepNext/>
        <w:spacing w:before="60" w:after="160" w:line="276" w:lineRule="auto"/>
        <w:rPr>
          <w:rFonts w:cs="Arial"/>
          <w:szCs w:val="22"/>
        </w:rPr>
      </w:pPr>
      <w:r w:rsidRPr="008820DC">
        <w:rPr>
          <w:rFonts w:cs="Arial"/>
          <w:b/>
          <w:szCs w:val="22"/>
        </w:rPr>
        <w:lastRenderedPageBreak/>
        <w:t xml:space="preserve">IN WITNESS </w:t>
      </w:r>
      <w:r w:rsidRPr="008820DC">
        <w:rPr>
          <w:rFonts w:cs="Arial"/>
          <w:szCs w:val="22"/>
        </w:rPr>
        <w:t>whereof the parties or their duly authorised representatives have entered into this Agreement on the date set out above.</w:t>
      </w:r>
    </w:p>
    <w:p w14:paraId="65B9798C" w14:textId="20EFC88C" w:rsidR="00887A6C" w:rsidRPr="008820DC" w:rsidRDefault="00887A6C" w:rsidP="004F44F1">
      <w:pPr>
        <w:keepNext/>
        <w:spacing w:before="60" w:after="160" w:line="276" w:lineRule="auto"/>
        <w:rPr>
          <w:rFonts w:cs="Arial"/>
          <w:b/>
          <w:szCs w:val="22"/>
        </w:rPr>
      </w:pPr>
      <w:r w:rsidRPr="008820DC">
        <w:rPr>
          <w:rFonts w:cs="Arial"/>
          <w:b/>
          <w:szCs w:val="22"/>
        </w:rPr>
        <w:t xml:space="preserve">Signed by the duly authorised representative of </w:t>
      </w:r>
      <w:r w:rsidR="00FB4AA3">
        <w:rPr>
          <w:rFonts w:cs="Arial"/>
          <w:b/>
          <w:szCs w:val="22"/>
        </w:rPr>
        <w:t>BC SERVICES BANGLADESH LIMITED PVT. LTD</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3439"/>
        <w:gridCol w:w="1413"/>
        <w:gridCol w:w="3395"/>
      </w:tblGrid>
      <w:tr w:rsidR="00887A6C" w:rsidRPr="008820DC" w14:paraId="22A89A5F" w14:textId="77777777" w:rsidTr="008820DC">
        <w:trPr>
          <w:cantSplit/>
          <w:trHeight w:val="557"/>
        </w:trPr>
        <w:tc>
          <w:tcPr>
            <w:tcW w:w="675" w:type="pct"/>
            <w:vAlign w:val="bottom"/>
          </w:tcPr>
          <w:p w14:paraId="1778DF21" w14:textId="77777777" w:rsidR="00887A6C" w:rsidRPr="00FB4AA3" w:rsidRDefault="00887A6C" w:rsidP="004F44F1">
            <w:pPr>
              <w:keepNext/>
              <w:spacing w:line="276" w:lineRule="auto"/>
              <w:rPr>
                <w:rFonts w:cs="Arial"/>
                <w:szCs w:val="22"/>
                <w:highlight w:val="yellow"/>
              </w:rPr>
            </w:pPr>
            <w:r w:rsidRPr="00FB4AA3">
              <w:rPr>
                <w:rFonts w:cs="Arial"/>
                <w:szCs w:val="22"/>
                <w:highlight w:val="yellow"/>
              </w:rPr>
              <w:t>Name:</w:t>
            </w:r>
          </w:p>
        </w:tc>
        <w:tc>
          <w:tcPr>
            <w:tcW w:w="1801" w:type="pct"/>
            <w:vAlign w:val="bottom"/>
          </w:tcPr>
          <w:p w14:paraId="1314C4B7" w14:textId="77777777" w:rsidR="00887A6C" w:rsidRPr="00FB4AA3" w:rsidRDefault="00887A6C" w:rsidP="004F44F1">
            <w:pPr>
              <w:keepNext/>
              <w:tabs>
                <w:tab w:val="left" w:leader="dot" w:pos="3222"/>
              </w:tabs>
              <w:spacing w:line="276" w:lineRule="auto"/>
              <w:rPr>
                <w:rFonts w:cs="Arial"/>
                <w:szCs w:val="22"/>
                <w:highlight w:val="yellow"/>
              </w:rPr>
            </w:pPr>
            <w:r w:rsidRPr="00FB4AA3">
              <w:rPr>
                <w:rFonts w:cs="Arial"/>
                <w:szCs w:val="22"/>
                <w:highlight w:val="yellow"/>
              </w:rPr>
              <w:tab/>
            </w:r>
          </w:p>
        </w:tc>
        <w:tc>
          <w:tcPr>
            <w:tcW w:w="742" w:type="pct"/>
            <w:vAlign w:val="bottom"/>
          </w:tcPr>
          <w:p w14:paraId="1ECB5E26" w14:textId="77777777" w:rsidR="00887A6C" w:rsidRPr="008820DC" w:rsidRDefault="00887A6C" w:rsidP="004F44F1">
            <w:pPr>
              <w:keepNext/>
              <w:spacing w:line="276" w:lineRule="auto"/>
              <w:rPr>
                <w:rFonts w:cs="Arial"/>
                <w:szCs w:val="22"/>
              </w:rPr>
            </w:pPr>
            <w:r w:rsidRPr="008820DC">
              <w:rPr>
                <w:rFonts w:cs="Arial"/>
                <w:szCs w:val="22"/>
              </w:rPr>
              <w:t>Signature:</w:t>
            </w:r>
          </w:p>
        </w:tc>
        <w:tc>
          <w:tcPr>
            <w:tcW w:w="1782" w:type="pct"/>
            <w:vAlign w:val="bottom"/>
          </w:tcPr>
          <w:p w14:paraId="7AE79E16" w14:textId="77777777" w:rsidR="00887A6C" w:rsidRPr="008820DC" w:rsidRDefault="00887A6C" w:rsidP="004F44F1">
            <w:pPr>
              <w:keepNext/>
              <w:tabs>
                <w:tab w:val="left" w:leader="dot" w:pos="3132"/>
              </w:tabs>
              <w:spacing w:line="276" w:lineRule="auto"/>
              <w:rPr>
                <w:rFonts w:cs="Arial"/>
                <w:szCs w:val="22"/>
              </w:rPr>
            </w:pPr>
            <w:r w:rsidRPr="008820DC">
              <w:rPr>
                <w:rFonts w:cs="Arial"/>
                <w:szCs w:val="22"/>
              </w:rPr>
              <w:tab/>
            </w:r>
          </w:p>
        </w:tc>
      </w:tr>
      <w:tr w:rsidR="00887A6C" w:rsidRPr="008820DC" w14:paraId="19893F29" w14:textId="77777777" w:rsidTr="008820DC">
        <w:trPr>
          <w:cantSplit/>
          <w:trHeight w:val="512"/>
        </w:trPr>
        <w:tc>
          <w:tcPr>
            <w:tcW w:w="675" w:type="pct"/>
            <w:vAlign w:val="bottom"/>
          </w:tcPr>
          <w:p w14:paraId="2280B062" w14:textId="10238CFE" w:rsidR="00060EB3" w:rsidRPr="00FB4AA3" w:rsidRDefault="00887A6C" w:rsidP="00B05950">
            <w:pPr>
              <w:spacing w:line="276" w:lineRule="auto"/>
              <w:rPr>
                <w:rFonts w:cs="Arial"/>
                <w:szCs w:val="22"/>
                <w:highlight w:val="yellow"/>
              </w:rPr>
            </w:pPr>
            <w:r w:rsidRPr="00FB4AA3">
              <w:rPr>
                <w:rFonts w:cs="Arial"/>
                <w:szCs w:val="22"/>
                <w:highlight w:val="yellow"/>
              </w:rPr>
              <w:t>Position:</w:t>
            </w:r>
          </w:p>
        </w:tc>
        <w:tc>
          <w:tcPr>
            <w:tcW w:w="1801" w:type="pct"/>
            <w:vAlign w:val="bottom"/>
          </w:tcPr>
          <w:p w14:paraId="1924766E" w14:textId="77777777" w:rsidR="00887A6C" w:rsidRPr="00FB4AA3" w:rsidRDefault="00887A6C" w:rsidP="004F44F1">
            <w:pPr>
              <w:tabs>
                <w:tab w:val="left" w:leader="dot" w:pos="3222"/>
              </w:tabs>
              <w:spacing w:line="276" w:lineRule="auto"/>
              <w:rPr>
                <w:rFonts w:cs="Arial"/>
                <w:szCs w:val="22"/>
                <w:highlight w:val="yellow"/>
              </w:rPr>
            </w:pPr>
            <w:r w:rsidRPr="00FB4AA3">
              <w:rPr>
                <w:rFonts w:cs="Arial"/>
                <w:szCs w:val="22"/>
                <w:highlight w:val="yellow"/>
              </w:rPr>
              <w:tab/>
            </w:r>
          </w:p>
          <w:p w14:paraId="000829FB" w14:textId="77777777" w:rsidR="00DF2D0D" w:rsidRPr="00FB4AA3" w:rsidRDefault="00DF2D0D" w:rsidP="00DF2D0D">
            <w:pPr>
              <w:rPr>
                <w:rFonts w:cs="Arial"/>
                <w:szCs w:val="22"/>
                <w:highlight w:val="yellow"/>
              </w:rPr>
            </w:pPr>
          </w:p>
          <w:p w14:paraId="15C13FAD" w14:textId="77777777" w:rsidR="00DF2D0D" w:rsidRPr="00FB4AA3" w:rsidRDefault="00DF2D0D" w:rsidP="00DF2D0D">
            <w:pPr>
              <w:rPr>
                <w:rFonts w:cs="Arial"/>
                <w:szCs w:val="22"/>
                <w:highlight w:val="yellow"/>
              </w:rPr>
            </w:pPr>
          </w:p>
          <w:p w14:paraId="3DFB606A" w14:textId="77777777" w:rsidR="00DF2D0D" w:rsidRPr="00FB4AA3" w:rsidRDefault="00DF2D0D" w:rsidP="00DF2D0D">
            <w:pPr>
              <w:rPr>
                <w:rFonts w:cs="Arial"/>
                <w:szCs w:val="22"/>
                <w:highlight w:val="yellow"/>
              </w:rPr>
            </w:pPr>
          </w:p>
        </w:tc>
        <w:tc>
          <w:tcPr>
            <w:tcW w:w="742" w:type="pct"/>
            <w:vAlign w:val="bottom"/>
          </w:tcPr>
          <w:p w14:paraId="6FAEA0EA" w14:textId="77777777" w:rsidR="00887A6C" w:rsidRPr="008820DC" w:rsidRDefault="00887A6C" w:rsidP="004F44F1">
            <w:pPr>
              <w:spacing w:line="276" w:lineRule="auto"/>
              <w:rPr>
                <w:rFonts w:cs="Arial"/>
                <w:szCs w:val="22"/>
              </w:rPr>
            </w:pPr>
          </w:p>
        </w:tc>
        <w:tc>
          <w:tcPr>
            <w:tcW w:w="1782" w:type="pct"/>
            <w:vAlign w:val="bottom"/>
          </w:tcPr>
          <w:p w14:paraId="19602C1E" w14:textId="77777777" w:rsidR="00887A6C" w:rsidRPr="008820DC" w:rsidRDefault="00887A6C" w:rsidP="004F44F1">
            <w:pPr>
              <w:tabs>
                <w:tab w:val="left" w:leader="dot" w:pos="3132"/>
              </w:tabs>
              <w:spacing w:line="276" w:lineRule="auto"/>
              <w:rPr>
                <w:rFonts w:cs="Arial"/>
                <w:szCs w:val="22"/>
              </w:rPr>
            </w:pPr>
          </w:p>
        </w:tc>
      </w:tr>
    </w:tbl>
    <w:p w14:paraId="4148CD94" w14:textId="1CE776B1" w:rsidR="00887A6C" w:rsidRPr="008820DC" w:rsidRDefault="00887A6C" w:rsidP="004F44F1">
      <w:pPr>
        <w:keepNext/>
        <w:spacing w:before="60" w:after="160" w:line="276" w:lineRule="auto"/>
        <w:rPr>
          <w:rFonts w:cs="Arial"/>
          <w:b/>
          <w:szCs w:val="22"/>
        </w:rPr>
      </w:pPr>
      <w:r w:rsidRPr="008820DC">
        <w:rPr>
          <w:rFonts w:cs="Arial"/>
          <w:b/>
          <w:szCs w:val="22"/>
        </w:rPr>
        <w:t xml:space="preserve">Signed by </w:t>
      </w:r>
      <w:r w:rsidR="00B23589">
        <w:rPr>
          <w:rFonts w:cs="Arial"/>
          <w:b/>
          <w:szCs w:val="22"/>
        </w:rPr>
        <w:t>Supplier</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3439"/>
        <w:gridCol w:w="1413"/>
        <w:gridCol w:w="3395"/>
      </w:tblGrid>
      <w:tr w:rsidR="00887A6C" w:rsidRPr="008820DC" w14:paraId="69EEB25E" w14:textId="77777777" w:rsidTr="008820DC">
        <w:trPr>
          <w:cantSplit/>
          <w:trHeight w:val="521"/>
        </w:trPr>
        <w:tc>
          <w:tcPr>
            <w:tcW w:w="675" w:type="pct"/>
            <w:vAlign w:val="bottom"/>
          </w:tcPr>
          <w:p w14:paraId="21037DC2" w14:textId="77777777" w:rsidR="00887A6C" w:rsidRPr="00FB4AA3" w:rsidRDefault="00887A6C" w:rsidP="004F44F1">
            <w:pPr>
              <w:keepNext/>
              <w:spacing w:line="276" w:lineRule="auto"/>
              <w:rPr>
                <w:rFonts w:cs="Arial"/>
                <w:szCs w:val="22"/>
                <w:highlight w:val="green"/>
              </w:rPr>
            </w:pPr>
            <w:r w:rsidRPr="00FB4AA3">
              <w:rPr>
                <w:rFonts w:cs="Arial"/>
                <w:szCs w:val="22"/>
                <w:highlight w:val="green"/>
              </w:rPr>
              <w:t>Name:</w:t>
            </w:r>
          </w:p>
        </w:tc>
        <w:tc>
          <w:tcPr>
            <w:tcW w:w="1801" w:type="pct"/>
            <w:vAlign w:val="bottom"/>
          </w:tcPr>
          <w:p w14:paraId="1DFC50E6" w14:textId="77777777" w:rsidR="00887A6C" w:rsidRPr="00FB4AA3" w:rsidRDefault="00887A6C" w:rsidP="004F44F1">
            <w:pPr>
              <w:keepNext/>
              <w:tabs>
                <w:tab w:val="left" w:leader="dot" w:pos="3222"/>
              </w:tabs>
              <w:spacing w:line="276" w:lineRule="auto"/>
              <w:rPr>
                <w:rFonts w:cs="Arial"/>
                <w:szCs w:val="22"/>
                <w:highlight w:val="green"/>
              </w:rPr>
            </w:pPr>
            <w:r w:rsidRPr="00FB4AA3">
              <w:rPr>
                <w:rFonts w:cs="Arial"/>
                <w:szCs w:val="22"/>
                <w:highlight w:val="green"/>
              </w:rPr>
              <w:tab/>
            </w:r>
          </w:p>
        </w:tc>
        <w:tc>
          <w:tcPr>
            <w:tcW w:w="742" w:type="pct"/>
            <w:vAlign w:val="bottom"/>
          </w:tcPr>
          <w:p w14:paraId="73B83DBA" w14:textId="77777777" w:rsidR="00887A6C" w:rsidRPr="00FB4AA3" w:rsidRDefault="00887A6C" w:rsidP="004F44F1">
            <w:pPr>
              <w:keepNext/>
              <w:spacing w:line="276" w:lineRule="auto"/>
              <w:rPr>
                <w:rFonts w:cs="Arial"/>
                <w:szCs w:val="22"/>
                <w:highlight w:val="green"/>
              </w:rPr>
            </w:pPr>
            <w:r w:rsidRPr="00FB4AA3">
              <w:rPr>
                <w:rFonts w:cs="Arial"/>
                <w:szCs w:val="22"/>
                <w:highlight w:val="green"/>
              </w:rPr>
              <w:t>Signature:</w:t>
            </w:r>
          </w:p>
        </w:tc>
        <w:tc>
          <w:tcPr>
            <w:tcW w:w="1782" w:type="pct"/>
            <w:vAlign w:val="bottom"/>
          </w:tcPr>
          <w:p w14:paraId="7E24EEEB" w14:textId="77777777" w:rsidR="00887A6C" w:rsidRPr="008820DC" w:rsidRDefault="00887A6C" w:rsidP="004F44F1">
            <w:pPr>
              <w:keepNext/>
              <w:tabs>
                <w:tab w:val="left" w:leader="dot" w:pos="3132"/>
              </w:tabs>
              <w:spacing w:line="276" w:lineRule="auto"/>
              <w:rPr>
                <w:rFonts w:cs="Arial"/>
                <w:szCs w:val="22"/>
              </w:rPr>
            </w:pPr>
            <w:r w:rsidRPr="008820DC">
              <w:rPr>
                <w:rFonts w:cs="Arial"/>
                <w:szCs w:val="22"/>
              </w:rPr>
              <w:tab/>
            </w:r>
          </w:p>
        </w:tc>
      </w:tr>
      <w:tr w:rsidR="00887A6C" w:rsidRPr="008820DC" w14:paraId="23E62B7A" w14:textId="77777777" w:rsidTr="008820DC">
        <w:trPr>
          <w:cantSplit/>
          <w:trHeight w:val="503"/>
        </w:trPr>
        <w:tc>
          <w:tcPr>
            <w:tcW w:w="675" w:type="pct"/>
            <w:vAlign w:val="bottom"/>
          </w:tcPr>
          <w:p w14:paraId="053DA9E0" w14:textId="77777777" w:rsidR="00887A6C" w:rsidRPr="00FB4AA3" w:rsidRDefault="00887A6C" w:rsidP="004F44F1">
            <w:pPr>
              <w:keepNext/>
              <w:spacing w:line="276" w:lineRule="auto"/>
              <w:rPr>
                <w:rFonts w:cs="Arial"/>
                <w:szCs w:val="22"/>
                <w:highlight w:val="green"/>
              </w:rPr>
            </w:pPr>
            <w:r w:rsidRPr="00FB4AA3">
              <w:rPr>
                <w:rFonts w:cs="Arial"/>
                <w:szCs w:val="22"/>
                <w:highlight w:val="green"/>
              </w:rPr>
              <w:t>Position:</w:t>
            </w:r>
          </w:p>
        </w:tc>
        <w:tc>
          <w:tcPr>
            <w:tcW w:w="1801" w:type="pct"/>
            <w:vAlign w:val="bottom"/>
          </w:tcPr>
          <w:p w14:paraId="29AAB52B" w14:textId="77777777" w:rsidR="00887A6C" w:rsidRPr="00FB4AA3" w:rsidRDefault="00887A6C" w:rsidP="004F44F1">
            <w:pPr>
              <w:keepNext/>
              <w:tabs>
                <w:tab w:val="left" w:leader="dot" w:pos="3222"/>
              </w:tabs>
              <w:spacing w:line="276" w:lineRule="auto"/>
              <w:rPr>
                <w:rFonts w:cs="Arial"/>
                <w:szCs w:val="22"/>
                <w:highlight w:val="green"/>
              </w:rPr>
            </w:pPr>
            <w:r w:rsidRPr="00FB4AA3">
              <w:rPr>
                <w:rFonts w:cs="Arial"/>
                <w:szCs w:val="22"/>
                <w:highlight w:val="green"/>
              </w:rPr>
              <w:tab/>
            </w:r>
          </w:p>
        </w:tc>
        <w:tc>
          <w:tcPr>
            <w:tcW w:w="742" w:type="pct"/>
            <w:vAlign w:val="bottom"/>
          </w:tcPr>
          <w:p w14:paraId="14F4EE58" w14:textId="77777777" w:rsidR="00887A6C" w:rsidRPr="00FB4AA3" w:rsidRDefault="00887A6C" w:rsidP="004F44F1">
            <w:pPr>
              <w:keepNext/>
              <w:spacing w:line="276" w:lineRule="auto"/>
              <w:rPr>
                <w:rFonts w:cs="Arial"/>
                <w:szCs w:val="22"/>
                <w:highlight w:val="green"/>
              </w:rPr>
            </w:pPr>
          </w:p>
        </w:tc>
        <w:tc>
          <w:tcPr>
            <w:tcW w:w="1782" w:type="pct"/>
            <w:vAlign w:val="bottom"/>
          </w:tcPr>
          <w:p w14:paraId="13685088" w14:textId="77777777" w:rsidR="00887A6C" w:rsidRPr="008820DC" w:rsidRDefault="00887A6C" w:rsidP="004F44F1">
            <w:pPr>
              <w:keepNext/>
              <w:tabs>
                <w:tab w:val="left" w:leader="dot" w:pos="3132"/>
              </w:tabs>
              <w:spacing w:line="276" w:lineRule="auto"/>
              <w:rPr>
                <w:rFonts w:cs="Arial"/>
                <w:szCs w:val="22"/>
              </w:rPr>
            </w:pPr>
          </w:p>
        </w:tc>
      </w:tr>
    </w:tbl>
    <w:p w14:paraId="501EB864" w14:textId="77777777" w:rsidR="008820DC" w:rsidRPr="008820DC" w:rsidRDefault="008820DC" w:rsidP="004F44F1">
      <w:pPr>
        <w:spacing w:before="60" w:after="160" w:line="276" w:lineRule="auto"/>
      </w:pPr>
      <w:bookmarkStart w:id="0" w:name="_Toc207776231"/>
      <w:bookmarkStart w:id="1" w:name="Schedule1"/>
      <w:bookmarkStart w:id="2" w:name="_Ref511915619"/>
      <w:bookmarkEnd w:id="0"/>
      <w:bookmarkEnd w:id="1"/>
      <w:r>
        <w:br w:type="page"/>
      </w:r>
      <w:bookmarkEnd w:id="2"/>
    </w:p>
    <w:p w14:paraId="156FCCF8" w14:textId="77777777" w:rsidR="00174757" w:rsidRDefault="00174757" w:rsidP="004F44F1">
      <w:pPr>
        <w:pStyle w:val="MRSchedule1"/>
        <w:spacing w:before="60" w:after="160" w:line="276" w:lineRule="auto"/>
        <w:ind w:left="0"/>
      </w:pPr>
      <w:bookmarkStart w:id="3" w:name="_Ref106638610"/>
    </w:p>
    <w:bookmarkEnd w:id="3"/>
    <w:p w14:paraId="76FE15DB" w14:textId="1A42F2F8" w:rsidR="00887A6C" w:rsidRPr="008820DC" w:rsidRDefault="00887A6C" w:rsidP="004F44F1">
      <w:pPr>
        <w:pStyle w:val="MRSchedule2"/>
        <w:spacing w:before="60" w:after="160" w:line="276" w:lineRule="auto"/>
        <w:rPr>
          <w:b/>
        </w:rPr>
      </w:pPr>
      <w:r w:rsidRPr="008820DC">
        <w:t>Special Terms</w:t>
      </w:r>
    </w:p>
    <w:p w14:paraId="0C9961AE" w14:textId="77777777" w:rsidR="00887A6C" w:rsidRPr="008820DC" w:rsidRDefault="00887A6C" w:rsidP="004F44F1">
      <w:pPr>
        <w:pStyle w:val="MRheading2"/>
        <w:numPr>
          <w:ilvl w:val="0"/>
          <w:numId w:val="0"/>
        </w:numPr>
        <w:spacing w:before="60" w:after="160" w:line="276" w:lineRule="auto"/>
        <w:rPr>
          <w:rFonts w:cs="Arial"/>
          <w:szCs w:val="22"/>
        </w:rPr>
      </w:pPr>
      <w:r w:rsidRPr="008820DC">
        <w:rPr>
          <w:rFonts w:cs="Arial"/>
          <w:szCs w:val="22"/>
        </w:rPr>
        <w:t xml:space="preserve">Terms defined in this </w:t>
      </w:r>
      <w:r w:rsidR="00136580">
        <w:rPr>
          <w:rFonts w:cs="Arial"/>
          <w:szCs w:val="22"/>
        </w:rPr>
        <w:t xml:space="preserve">Schedule 1 </w:t>
      </w:r>
      <w:r w:rsidRPr="008820DC">
        <w:rPr>
          <w:rFonts w:cs="Arial"/>
          <w:szCs w:val="22"/>
        </w:rPr>
        <w:t xml:space="preserve">shall have the same meanings when used throughout this Agreement. </w:t>
      </w:r>
    </w:p>
    <w:p w14:paraId="73451212" w14:textId="77777777" w:rsidR="00887A6C" w:rsidRPr="008820DC" w:rsidRDefault="00887A6C" w:rsidP="004F44F1">
      <w:pPr>
        <w:pStyle w:val="MRheading2"/>
        <w:numPr>
          <w:ilvl w:val="0"/>
          <w:numId w:val="0"/>
        </w:numPr>
        <w:spacing w:before="60" w:after="160" w:line="276" w:lineRule="auto"/>
        <w:rPr>
          <w:rFonts w:cs="Arial"/>
          <w:szCs w:val="22"/>
        </w:rPr>
      </w:pPr>
      <w:r w:rsidRPr="008820DC">
        <w:rPr>
          <w:rFonts w:cs="Arial"/>
          <w:szCs w:val="22"/>
        </w:rPr>
        <w:t>In the event of any conflict between the terms set out in the various Schedules, the Schedules shall prevail in the order in which they appear in the Agreement.</w:t>
      </w:r>
    </w:p>
    <w:p w14:paraId="3BD32FC8" w14:textId="4EF5022A" w:rsidR="00887A6C" w:rsidRPr="008820DC" w:rsidRDefault="00887A6C" w:rsidP="004F44F1">
      <w:pPr>
        <w:pStyle w:val="MRheading2"/>
        <w:numPr>
          <w:ilvl w:val="0"/>
          <w:numId w:val="0"/>
        </w:numPr>
        <w:spacing w:before="60" w:after="160" w:line="276" w:lineRule="auto"/>
        <w:rPr>
          <w:rFonts w:cs="Arial"/>
          <w:szCs w:val="22"/>
        </w:rPr>
      </w:pPr>
      <w:r w:rsidRPr="008820DC">
        <w:rPr>
          <w:rFonts w:cs="Arial"/>
          <w:szCs w:val="22"/>
        </w:rPr>
        <w:t xml:space="preserve">For the purposes of the provision of the Services and any Goods, the terms of this Agreement shall prevail over any other terms and conditions issued by </w:t>
      </w:r>
      <w:r w:rsidR="00FB4AA3">
        <w:rPr>
          <w:rFonts w:cs="Arial"/>
          <w:szCs w:val="22"/>
        </w:rPr>
        <w:t>BC Services Bangladesh Limited Pvt. Ltd</w:t>
      </w:r>
      <w:r w:rsidRPr="008820DC">
        <w:rPr>
          <w:rFonts w:cs="Arial"/>
          <w:szCs w:val="22"/>
        </w:rPr>
        <w:t xml:space="preserve"> (whether on a purchase order or otherwise).</w:t>
      </w:r>
    </w:p>
    <w:p w14:paraId="2FDCCD38" w14:textId="77777777" w:rsidR="00887A6C" w:rsidRPr="008820DC" w:rsidRDefault="00887A6C" w:rsidP="004F44F1">
      <w:pPr>
        <w:pStyle w:val="MRheading1"/>
        <w:spacing w:before="60" w:after="160" w:line="276" w:lineRule="auto"/>
        <w:rPr>
          <w:rFonts w:cs="Arial"/>
          <w:szCs w:val="22"/>
        </w:rPr>
      </w:pPr>
      <w:r w:rsidRPr="008820DC">
        <w:rPr>
          <w:rFonts w:cs="Arial"/>
          <w:szCs w:val="22"/>
        </w:rPr>
        <w:t>Commencement Date and Term</w:t>
      </w:r>
    </w:p>
    <w:p w14:paraId="44B9B4B6" w14:textId="3C418EF5" w:rsidR="00887A6C" w:rsidRPr="008820DC" w:rsidRDefault="00887A6C" w:rsidP="004F44F1">
      <w:pPr>
        <w:pStyle w:val="MRheading2"/>
        <w:spacing w:before="60" w:after="160" w:line="276" w:lineRule="auto"/>
        <w:rPr>
          <w:rFonts w:cs="Arial"/>
          <w:szCs w:val="22"/>
        </w:rPr>
      </w:pPr>
      <w:r w:rsidRPr="008820DC">
        <w:rPr>
          <w:rFonts w:cs="Arial"/>
          <w:szCs w:val="22"/>
        </w:rPr>
        <w:t xml:space="preserve">This Agreement shall come into force on </w:t>
      </w:r>
      <w:r w:rsidR="00B23589">
        <w:rPr>
          <w:rFonts w:cs="Arial"/>
          <w:b/>
          <w:szCs w:val="22"/>
        </w:rPr>
        <w:t>Date</w:t>
      </w:r>
      <w:r w:rsidRPr="008820DC">
        <w:rPr>
          <w:rFonts w:cs="Arial"/>
          <w:b/>
          <w:szCs w:val="22"/>
        </w:rPr>
        <w:t xml:space="preserve"> </w:t>
      </w:r>
      <w:r w:rsidRPr="008820DC">
        <w:rPr>
          <w:rFonts w:cs="Arial"/>
          <w:szCs w:val="22"/>
        </w:rPr>
        <w:t xml:space="preserve">and, subject to paragraph </w:t>
      </w:r>
      <w:r w:rsidRPr="008820DC">
        <w:rPr>
          <w:rFonts w:cs="Arial"/>
          <w:szCs w:val="22"/>
        </w:rPr>
        <w:fldChar w:fldCharType="begin"/>
      </w:r>
      <w:r w:rsidRPr="008820DC">
        <w:rPr>
          <w:rFonts w:cs="Arial"/>
          <w:szCs w:val="22"/>
        </w:rPr>
        <w:instrText xml:space="preserve"> REF _Ref266438256 \r \h  \* MERGEFORMAT </w:instrText>
      </w:r>
      <w:r w:rsidRPr="008820DC">
        <w:rPr>
          <w:rFonts w:cs="Arial"/>
          <w:szCs w:val="22"/>
        </w:rPr>
      </w:r>
      <w:r w:rsidRPr="008820DC">
        <w:rPr>
          <w:rFonts w:cs="Arial"/>
          <w:szCs w:val="22"/>
        </w:rPr>
        <w:fldChar w:fldCharType="separate"/>
      </w:r>
      <w:r w:rsidR="002D378D">
        <w:rPr>
          <w:rFonts w:cs="Arial"/>
          <w:szCs w:val="22"/>
        </w:rPr>
        <w:t>1.2</w:t>
      </w:r>
      <w:r w:rsidRPr="008820DC">
        <w:rPr>
          <w:rFonts w:cs="Arial"/>
          <w:szCs w:val="22"/>
        </w:rPr>
        <w:fldChar w:fldCharType="end"/>
      </w:r>
      <w:r w:rsidRPr="008820DC">
        <w:rPr>
          <w:rFonts w:cs="Arial"/>
          <w:szCs w:val="22"/>
        </w:rPr>
        <w:t xml:space="preserve"> below, shall continue in full force and effect until </w:t>
      </w:r>
      <w:r w:rsidRPr="007E45A5">
        <w:rPr>
          <w:rFonts w:cs="Arial"/>
          <w:b/>
          <w:szCs w:val="22"/>
          <w:highlight w:val="yellow"/>
        </w:rPr>
        <w:t>[</w:t>
      </w:r>
      <w:r w:rsidRPr="007E45A5">
        <w:rPr>
          <w:rFonts w:cs="Arial"/>
          <w:b/>
          <w:i/>
          <w:szCs w:val="22"/>
          <w:highlight w:val="yellow"/>
        </w:rPr>
        <w:t>insert date</w:t>
      </w:r>
      <w:r w:rsidRPr="007E45A5">
        <w:rPr>
          <w:rFonts w:cs="Arial"/>
          <w:b/>
          <w:szCs w:val="22"/>
          <w:highlight w:val="yellow"/>
        </w:rPr>
        <w:t>]</w:t>
      </w:r>
      <w:r w:rsidRPr="008820DC">
        <w:rPr>
          <w:rFonts w:cs="Arial"/>
          <w:szCs w:val="22"/>
        </w:rPr>
        <w:t>.</w:t>
      </w:r>
    </w:p>
    <w:p w14:paraId="23567C04" w14:textId="2EFAAB98" w:rsidR="00887A6C" w:rsidRPr="008820DC" w:rsidRDefault="00887A6C" w:rsidP="004F44F1">
      <w:pPr>
        <w:pStyle w:val="MRheading2"/>
        <w:spacing w:before="60" w:after="160" w:line="276" w:lineRule="auto"/>
        <w:rPr>
          <w:rFonts w:cs="Arial"/>
          <w:szCs w:val="22"/>
        </w:rPr>
      </w:pPr>
      <w:bookmarkStart w:id="4" w:name="_Ref266438256"/>
      <w:r w:rsidRPr="008820DC">
        <w:rPr>
          <w:rFonts w:cs="Arial"/>
          <w:szCs w:val="22"/>
        </w:rPr>
        <w:t xml:space="preserve">Notwithstanding anything to the contrary elsewhere in this Agreement, </w:t>
      </w:r>
      <w:r w:rsidR="00FB4AA3">
        <w:rPr>
          <w:rFonts w:cs="Arial"/>
          <w:szCs w:val="22"/>
        </w:rPr>
        <w:t>BC Services Bangladesh Limited Pvt. Ltd</w:t>
      </w:r>
      <w:r w:rsidRPr="008820DC">
        <w:rPr>
          <w:rFonts w:cs="Arial"/>
          <w:szCs w:val="22"/>
        </w:rPr>
        <w:t xml:space="preserve"> shall be entitled to terminate this Agreement by serving not less than </w:t>
      </w:r>
      <w:r w:rsidR="006C5C25">
        <w:rPr>
          <w:rFonts w:cs="Arial"/>
          <w:b/>
          <w:szCs w:val="22"/>
        </w:rPr>
        <w:t>30</w:t>
      </w:r>
      <w:r w:rsidRPr="008820DC">
        <w:rPr>
          <w:rFonts w:cs="Arial"/>
          <w:b/>
          <w:szCs w:val="22"/>
        </w:rPr>
        <w:t xml:space="preserve"> </w:t>
      </w:r>
      <w:r w:rsidRPr="008820DC">
        <w:rPr>
          <w:rFonts w:cs="Arial"/>
          <w:szCs w:val="22"/>
        </w:rPr>
        <w:t>days’ written notice on the Supplier.</w:t>
      </w:r>
      <w:bookmarkEnd w:id="4"/>
    </w:p>
    <w:p w14:paraId="47E06D62" w14:textId="77777777" w:rsidR="00887A6C" w:rsidRPr="008820DC" w:rsidRDefault="00887A6C" w:rsidP="004F44F1">
      <w:pPr>
        <w:pStyle w:val="MRheading1"/>
        <w:spacing w:before="60" w:after="160" w:line="276" w:lineRule="auto"/>
        <w:rPr>
          <w:rFonts w:cs="Arial"/>
          <w:szCs w:val="22"/>
        </w:rPr>
      </w:pPr>
      <w:r w:rsidRPr="008820DC">
        <w:rPr>
          <w:rFonts w:cs="Arial"/>
          <w:szCs w:val="22"/>
        </w:rPr>
        <w:t>Key Personnel</w:t>
      </w:r>
    </w:p>
    <w:p w14:paraId="7F4B01E3" w14:textId="4B552839"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shall deploy the following persons in the provision of the Services: </w:t>
      </w:r>
      <w:r w:rsidRPr="00A21851">
        <w:rPr>
          <w:rFonts w:cs="Arial"/>
          <w:b/>
          <w:i/>
          <w:szCs w:val="22"/>
          <w:highlight w:val="green"/>
        </w:rPr>
        <w:t>insert list</w:t>
      </w:r>
      <w:r w:rsidRPr="008820DC">
        <w:rPr>
          <w:rFonts w:cs="Arial"/>
          <w:szCs w:val="22"/>
        </w:rPr>
        <w:t xml:space="preserve"> (the “</w:t>
      </w:r>
      <w:r w:rsidRPr="008820DC">
        <w:rPr>
          <w:rFonts w:cs="Arial"/>
          <w:b/>
          <w:szCs w:val="22"/>
        </w:rPr>
        <w:t>Key Personnel</w:t>
      </w:r>
      <w:r w:rsidRPr="008820DC">
        <w:rPr>
          <w:rFonts w:cs="Arial"/>
          <w:szCs w:val="22"/>
        </w:rPr>
        <w:t>”).</w:t>
      </w:r>
    </w:p>
    <w:p w14:paraId="7B946F9A" w14:textId="77777777" w:rsidR="00887A6C" w:rsidRPr="008820DC" w:rsidRDefault="00887A6C" w:rsidP="004F44F1">
      <w:pPr>
        <w:pStyle w:val="MRheading1"/>
        <w:spacing w:before="60" w:after="160" w:line="276" w:lineRule="auto"/>
        <w:rPr>
          <w:rFonts w:cs="Arial"/>
          <w:szCs w:val="22"/>
        </w:rPr>
      </w:pPr>
      <w:r w:rsidRPr="008820DC">
        <w:rPr>
          <w:rFonts w:cs="Arial"/>
          <w:szCs w:val="22"/>
        </w:rPr>
        <w:t>Working Hours</w:t>
      </w:r>
    </w:p>
    <w:p w14:paraId="088A56D1" w14:textId="21A4EB82" w:rsidR="00E53C43" w:rsidRDefault="00E53C43" w:rsidP="004F44F1">
      <w:pPr>
        <w:pStyle w:val="MRheading2"/>
        <w:spacing w:before="60" w:after="160" w:line="276" w:lineRule="auto"/>
      </w:pPr>
      <w:r>
        <w:t>For the purposes of this Agreement “</w:t>
      </w:r>
      <w:r w:rsidRPr="00E53C43">
        <w:rPr>
          <w:b/>
        </w:rPr>
        <w:t>Working Hours</w:t>
      </w:r>
      <w:r>
        <w:t>” and “</w:t>
      </w:r>
      <w:r w:rsidRPr="00E53C43">
        <w:rPr>
          <w:b/>
        </w:rPr>
        <w:t>Working Days</w:t>
      </w:r>
      <w:r>
        <w:t xml:space="preserve">” </w:t>
      </w:r>
    </w:p>
    <w:p w14:paraId="6A6DF158" w14:textId="77777777" w:rsidR="009718A0" w:rsidRDefault="009718A0" w:rsidP="00BC7FD5">
      <w:pPr>
        <w:pStyle w:val="MRheading2"/>
        <w:numPr>
          <w:ilvl w:val="0"/>
          <w:numId w:val="0"/>
        </w:numPr>
        <w:spacing w:before="60" w:after="160" w:line="276" w:lineRule="auto"/>
        <w:ind w:left="720"/>
      </w:pPr>
    </w:p>
    <w:p w14:paraId="3E314ABF" w14:textId="77777777" w:rsidR="00887A6C" w:rsidRPr="008820DC" w:rsidRDefault="00887A6C" w:rsidP="004F44F1">
      <w:pPr>
        <w:pStyle w:val="MRheading1"/>
        <w:spacing w:before="60" w:after="160" w:line="276" w:lineRule="auto"/>
      </w:pPr>
      <w:r w:rsidRPr="008820DC">
        <w:t>Supplier’s Liability</w:t>
      </w:r>
    </w:p>
    <w:p w14:paraId="4C9E9C31" w14:textId="710CFCB2" w:rsidR="00887A6C" w:rsidRDefault="00887A6C" w:rsidP="004F44F1">
      <w:pPr>
        <w:pStyle w:val="MRheading2"/>
        <w:spacing w:before="60" w:after="160" w:line="276" w:lineRule="auto"/>
        <w:rPr>
          <w:rFonts w:cs="Arial"/>
          <w:szCs w:val="22"/>
        </w:rPr>
      </w:pPr>
      <w:r w:rsidRPr="008820DC">
        <w:rPr>
          <w:rFonts w:cs="Arial"/>
          <w:szCs w:val="22"/>
        </w:rPr>
        <w:t xml:space="preserve">Subject to the limitation of liability provisions in the Standard Terms (Schedule 4), the total liability of the Supplier to </w:t>
      </w:r>
      <w:r w:rsidR="00FB4AA3">
        <w:rPr>
          <w:rFonts w:cs="Arial"/>
          <w:szCs w:val="22"/>
        </w:rPr>
        <w:t>BC Services Bangladesh Limited Pvt. Ltd</w:t>
      </w:r>
      <w:r w:rsidRPr="008820DC">
        <w:rPr>
          <w:rFonts w:cs="Arial"/>
          <w:szCs w:val="22"/>
        </w:rPr>
        <w:t xml:space="preserve"> whether in contract, tort, negligence, breach of statutory duty or otherwise for any direct loss or damage, costs or expenses arising under or in connection with this Agreement shall not exceed </w:t>
      </w:r>
      <w:r w:rsidRPr="004F09C1">
        <w:rPr>
          <w:rFonts w:cs="Arial"/>
          <w:b/>
          <w:i/>
          <w:szCs w:val="22"/>
          <w:highlight w:val="yellow"/>
        </w:rPr>
        <w:t>insert figure in numbers and words</w:t>
      </w:r>
      <w:r w:rsidRPr="008820DC">
        <w:rPr>
          <w:rFonts w:cs="Arial"/>
          <w:b/>
          <w:szCs w:val="22"/>
        </w:rPr>
        <w:t xml:space="preserve"> </w:t>
      </w:r>
      <w:r w:rsidRPr="008820DC">
        <w:rPr>
          <w:rFonts w:cs="Arial"/>
          <w:szCs w:val="22"/>
        </w:rPr>
        <w:t>for each claim or instance of liability.</w:t>
      </w:r>
    </w:p>
    <w:p w14:paraId="7BDADC70" w14:textId="77777777" w:rsidR="0039160E" w:rsidRPr="0095305B" w:rsidRDefault="0039160E" w:rsidP="004F44F1">
      <w:pPr>
        <w:pStyle w:val="MRheading1"/>
        <w:spacing w:before="60" w:after="160" w:line="276" w:lineRule="auto"/>
        <w:rPr>
          <w:rFonts w:cs="Arial"/>
          <w:szCs w:val="22"/>
        </w:rPr>
      </w:pPr>
      <w:bookmarkStart w:id="5" w:name="_Ref62837038"/>
      <w:r w:rsidRPr="0095305B">
        <w:rPr>
          <w:rFonts w:cs="Arial"/>
          <w:szCs w:val="22"/>
        </w:rPr>
        <w:t>Service of notices</w:t>
      </w:r>
      <w:bookmarkEnd w:id="5"/>
    </w:p>
    <w:p w14:paraId="1647B052" w14:textId="4E3C9802" w:rsidR="0039160E" w:rsidRPr="0095305B" w:rsidRDefault="0039160E" w:rsidP="004F44F1">
      <w:pPr>
        <w:pStyle w:val="MRheading2"/>
        <w:spacing w:before="60" w:after="160" w:line="276" w:lineRule="auto"/>
        <w:rPr>
          <w:rFonts w:cs="Arial"/>
          <w:szCs w:val="22"/>
        </w:rPr>
      </w:pPr>
      <w:r w:rsidRPr="0095305B">
        <w:rPr>
          <w:rFonts w:cs="Arial"/>
          <w:szCs w:val="22"/>
        </w:rPr>
        <w:t>For the purposes of clause</w:t>
      </w:r>
      <w:r>
        <w:rPr>
          <w:rFonts w:cs="Arial"/>
          <w:szCs w:val="22"/>
        </w:rPr>
        <w:t xml:space="preserve"> </w:t>
      </w:r>
      <w:r>
        <w:rPr>
          <w:rFonts w:cs="Arial"/>
          <w:szCs w:val="22"/>
        </w:rPr>
        <w:fldChar w:fldCharType="begin"/>
      </w:r>
      <w:r>
        <w:rPr>
          <w:rFonts w:cs="Arial"/>
          <w:szCs w:val="22"/>
        </w:rPr>
        <w:instrText xml:space="preserve"> REF _Ref63779390 \r \h </w:instrText>
      </w:r>
      <w:r w:rsidR="00174757">
        <w:rPr>
          <w:rFonts w:cs="Arial"/>
          <w:szCs w:val="22"/>
        </w:rPr>
        <w:instrText xml:space="preserve"> \* MERGEFORMAT </w:instrText>
      </w:r>
      <w:r>
        <w:rPr>
          <w:rFonts w:cs="Arial"/>
          <w:szCs w:val="22"/>
        </w:rPr>
      </w:r>
      <w:r>
        <w:rPr>
          <w:rFonts w:cs="Arial"/>
          <w:szCs w:val="22"/>
        </w:rPr>
        <w:fldChar w:fldCharType="separate"/>
      </w:r>
      <w:r w:rsidR="002D378D">
        <w:rPr>
          <w:rFonts w:cs="Arial"/>
          <w:szCs w:val="22"/>
        </w:rPr>
        <w:t>24</w:t>
      </w:r>
      <w:r>
        <w:rPr>
          <w:rFonts w:cs="Arial"/>
          <w:szCs w:val="22"/>
        </w:rPr>
        <w:fldChar w:fldCharType="end"/>
      </w:r>
      <w:r>
        <w:rPr>
          <w:rFonts w:cs="Arial"/>
          <w:szCs w:val="22"/>
        </w:rPr>
        <w:t xml:space="preserve"> </w:t>
      </w:r>
      <w:r w:rsidRPr="0095305B">
        <w:rPr>
          <w:rFonts w:cs="Arial"/>
          <w:szCs w:val="22"/>
        </w:rPr>
        <w:t>of Schedule 4 notices are to be sent to the following addresses:</w:t>
      </w:r>
    </w:p>
    <w:tbl>
      <w:tblPr>
        <w:tblW w:w="46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4678"/>
      </w:tblGrid>
      <w:tr w:rsidR="0039160E" w14:paraId="262F9B78" w14:textId="77777777" w:rsidTr="004F44F1">
        <w:tc>
          <w:tcPr>
            <w:tcW w:w="2390" w:type="pct"/>
            <w:shd w:val="clear" w:color="auto" w:fill="FFFFFF" w:themeFill="background1"/>
          </w:tcPr>
          <w:p w14:paraId="5744088A" w14:textId="3A82F4BA" w:rsidR="0039160E" w:rsidRPr="004F44F1" w:rsidRDefault="0039160E" w:rsidP="004F44F1">
            <w:pPr>
              <w:spacing w:before="60" w:after="160" w:line="276" w:lineRule="auto"/>
              <w:outlineLvl w:val="1"/>
              <w:rPr>
                <w:rFonts w:cs="Arial"/>
                <w:b/>
                <w:bCs/>
                <w:szCs w:val="24"/>
              </w:rPr>
            </w:pPr>
            <w:r w:rsidRPr="004F44F1">
              <w:rPr>
                <w:rFonts w:cs="Arial"/>
                <w:b/>
                <w:bCs/>
                <w:szCs w:val="24"/>
              </w:rPr>
              <w:t xml:space="preserve">To </w:t>
            </w:r>
            <w:r w:rsidR="00FB4AA3">
              <w:rPr>
                <w:rFonts w:cs="Arial"/>
                <w:b/>
                <w:bCs/>
                <w:szCs w:val="24"/>
              </w:rPr>
              <w:t>BC Services Bangladesh Limited Pvt. Ltd</w:t>
            </w:r>
          </w:p>
        </w:tc>
        <w:tc>
          <w:tcPr>
            <w:tcW w:w="2610" w:type="pct"/>
            <w:shd w:val="clear" w:color="auto" w:fill="FFFFFF" w:themeFill="background1"/>
          </w:tcPr>
          <w:p w14:paraId="68086C4C" w14:textId="08EA6C20" w:rsidR="0039160E" w:rsidRPr="004F44F1" w:rsidRDefault="00B23589" w:rsidP="004F44F1">
            <w:pPr>
              <w:pStyle w:val="MRheading1"/>
              <w:numPr>
                <w:ilvl w:val="0"/>
                <w:numId w:val="0"/>
              </w:numPr>
              <w:spacing w:before="60" w:after="160" w:line="276" w:lineRule="auto"/>
              <w:rPr>
                <w:rFonts w:cs="Arial"/>
                <w:bCs/>
              </w:rPr>
            </w:pPr>
            <w:r>
              <w:rPr>
                <w:rFonts w:cs="Arial"/>
                <w:bCs/>
                <w:szCs w:val="24"/>
                <w:u w:val="none"/>
              </w:rPr>
              <w:t>Supplier</w:t>
            </w:r>
          </w:p>
        </w:tc>
      </w:tr>
      <w:tr w:rsidR="0039160E" w14:paraId="78ED97C8" w14:textId="77777777" w:rsidTr="00174757">
        <w:tc>
          <w:tcPr>
            <w:tcW w:w="2390" w:type="pct"/>
            <w:shd w:val="clear" w:color="auto" w:fill="auto"/>
          </w:tcPr>
          <w:p w14:paraId="0B6C07BD" w14:textId="2EBDDD8B" w:rsidR="0039160E" w:rsidRPr="004F44F1" w:rsidRDefault="00FB4AA3" w:rsidP="004F44F1">
            <w:pPr>
              <w:pStyle w:val="MRheading1"/>
              <w:numPr>
                <w:ilvl w:val="0"/>
                <w:numId w:val="0"/>
              </w:numPr>
              <w:spacing w:before="60" w:line="276" w:lineRule="auto"/>
              <w:rPr>
                <w:rFonts w:cs="Arial"/>
                <w:b w:val="0"/>
                <w:szCs w:val="24"/>
                <w:u w:val="none"/>
              </w:rPr>
            </w:pPr>
            <w:r>
              <w:rPr>
                <w:rFonts w:cs="Arial"/>
                <w:b w:val="0"/>
                <w:szCs w:val="24"/>
                <w:u w:val="none"/>
              </w:rPr>
              <w:lastRenderedPageBreak/>
              <w:t>BC Services Bangladesh Limited Pvt. Ltd</w:t>
            </w:r>
          </w:p>
          <w:p w14:paraId="4B14CA49" w14:textId="77777777" w:rsidR="000507EF" w:rsidRPr="000507EF" w:rsidRDefault="000507EF" w:rsidP="004F44F1">
            <w:pPr>
              <w:pStyle w:val="MRheading1"/>
              <w:numPr>
                <w:ilvl w:val="0"/>
                <w:numId w:val="0"/>
              </w:numPr>
              <w:spacing w:before="60" w:after="160" w:line="276" w:lineRule="auto"/>
              <w:rPr>
                <w:rFonts w:cs="Arial"/>
                <w:b w:val="0"/>
                <w:szCs w:val="24"/>
                <w:u w:val="none"/>
              </w:rPr>
            </w:pPr>
            <w:r w:rsidRPr="000507EF">
              <w:rPr>
                <w:rFonts w:cs="Arial"/>
                <w:b w:val="0"/>
                <w:szCs w:val="24"/>
                <w:u w:val="none"/>
              </w:rPr>
              <w:t xml:space="preserve">Chattogram _British Council, Rafique Tower, Floor 8, 92 Agrabad </w:t>
            </w:r>
          </w:p>
          <w:p w14:paraId="7CAF3199" w14:textId="6023A012" w:rsidR="0039160E" w:rsidRPr="004F44F1" w:rsidRDefault="0039160E" w:rsidP="004F44F1">
            <w:pPr>
              <w:pStyle w:val="MRheading1"/>
              <w:numPr>
                <w:ilvl w:val="0"/>
                <w:numId w:val="0"/>
              </w:numPr>
              <w:spacing w:before="60" w:after="160" w:line="276" w:lineRule="auto"/>
              <w:rPr>
                <w:rFonts w:cs="Arial"/>
                <w:szCs w:val="24"/>
                <w:u w:val="none"/>
              </w:rPr>
            </w:pPr>
            <w:r w:rsidRPr="000507EF">
              <w:rPr>
                <w:rFonts w:cs="Arial"/>
                <w:i/>
                <w:szCs w:val="24"/>
                <w:highlight w:val="yellow"/>
                <w:u w:val="none"/>
              </w:rPr>
              <w:t>Attention: insert name and job title</w:t>
            </w:r>
          </w:p>
        </w:tc>
        <w:tc>
          <w:tcPr>
            <w:tcW w:w="2610" w:type="pct"/>
            <w:shd w:val="clear" w:color="auto" w:fill="auto"/>
          </w:tcPr>
          <w:p w14:paraId="680EC439" w14:textId="77777777" w:rsidR="0039160E" w:rsidRPr="004F44F1" w:rsidRDefault="0039160E" w:rsidP="004F44F1">
            <w:pPr>
              <w:pStyle w:val="MRheading1"/>
              <w:numPr>
                <w:ilvl w:val="0"/>
                <w:numId w:val="0"/>
              </w:numPr>
              <w:spacing w:before="60" w:after="160" w:line="276" w:lineRule="auto"/>
              <w:rPr>
                <w:rFonts w:cs="Arial"/>
                <w:u w:val="none"/>
              </w:rPr>
            </w:pPr>
            <w:r w:rsidRPr="004F44F1">
              <w:rPr>
                <w:rFonts w:cs="Arial"/>
                <w:u w:val="none"/>
              </w:rPr>
              <w:t>[</w:t>
            </w:r>
            <w:r w:rsidRPr="004F44F1">
              <w:rPr>
                <w:rFonts w:cs="Arial"/>
                <w:i/>
                <w:u w:val="none"/>
              </w:rPr>
              <w:t>Insert address</w:t>
            </w:r>
            <w:r w:rsidRPr="004F44F1">
              <w:rPr>
                <w:rFonts w:cs="Arial"/>
                <w:u w:val="none"/>
              </w:rPr>
              <w:t>]</w:t>
            </w:r>
          </w:p>
          <w:p w14:paraId="198AB279" w14:textId="77777777" w:rsidR="0039160E" w:rsidRPr="0049171F" w:rsidRDefault="0039160E" w:rsidP="004F44F1">
            <w:pPr>
              <w:pStyle w:val="MRheading1"/>
              <w:numPr>
                <w:ilvl w:val="0"/>
                <w:numId w:val="0"/>
              </w:numPr>
              <w:spacing w:before="60" w:after="160" w:line="276" w:lineRule="auto"/>
              <w:rPr>
                <w:rFonts w:cs="Arial"/>
              </w:rPr>
            </w:pPr>
            <w:r w:rsidRPr="004F44F1">
              <w:rPr>
                <w:rFonts w:cs="Arial"/>
                <w:u w:val="none"/>
              </w:rPr>
              <w:t>[</w:t>
            </w:r>
            <w:r w:rsidRPr="004F44F1">
              <w:rPr>
                <w:rFonts w:cs="Arial"/>
                <w:i/>
                <w:u w:val="none"/>
              </w:rPr>
              <w:t>Attention: insert name and job title</w:t>
            </w:r>
            <w:r w:rsidRPr="004F44F1">
              <w:rPr>
                <w:rFonts w:cs="Arial"/>
                <w:u w:val="none"/>
              </w:rPr>
              <w:t>]</w:t>
            </w:r>
          </w:p>
        </w:tc>
      </w:tr>
      <w:tr w:rsidR="0039160E" w14:paraId="2AC1228A" w14:textId="77777777" w:rsidTr="00174757">
        <w:tc>
          <w:tcPr>
            <w:tcW w:w="2390" w:type="pct"/>
            <w:shd w:val="clear" w:color="auto" w:fill="auto"/>
          </w:tcPr>
          <w:p w14:paraId="4DE4CCF7" w14:textId="77777777" w:rsidR="0039160E" w:rsidRPr="004F44F1" w:rsidRDefault="0039160E" w:rsidP="004F44F1">
            <w:pPr>
              <w:pStyle w:val="MRheading1"/>
              <w:numPr>
                <w:ilvl w:val="0"/>
                <w:numId w:val="0"/>
              </w:numPr>
              <w:spacing w:before="60" w:after="160" w:line="276" w:lineRule="auto"/>
              <w:rPr>
                <w:rFonts w:cs="Arial"/>
                <w:b w:val="0"/>
                <w:szCs w:val="24"/>
                <w:u w:val="none"/>
              </w:rPr>
            </w:pPr>
            <w:r w:rsidRPr="004F44F1">
              <w:rPr>
                <w:rFonts w:cs="Arial"/>
                <w:u w:val="none"/>
              </w:rPr>
              <w:t>Email: [</w:t>
            </w:r>
            <w:r w:rsidRPr="004F44F1">
              <w:rPr>
                <w:rFonts w:cs="Arial"/>
                <w:i/>
                <w:u w:val="none"/>
              </w:rPr>
              <w:t>insert email address(es) to which notices may be sent</w:t>
            </w:r>
            <w:r w:rsidRPr="004F44F1">
              <w:rPr>
                <w:rFonts w:cs="Arial"/>
                <w:u w:val="none"/>
              </w:rPr>
              <w:t>]</w:t>
            </w:r>
          </w:p>
        </w:tc>
        <w:tc>
          <w:tcPr>
            <w:tcW w:w="2610" w:type="pct"/>
            <w:shd w:val="clear" w:color="auto" w:fill="auto"/>
          </w:tcPr>
          <w:p w14:paraId="5D97FC91" w14:textId="77777777" w:rsidR="0039160E" w:rsidRPr="004F44F1" w:rsidRDefault="0039160E" w:rsidP="004F44F1">
            <w:pPr>
              <w:pStyle w:val="MRheading1"/>
              <w:numPr>
                <w:ilvl w:val="0"/>
                <w:numId w:val="0"/>
              </w:numPr>
              <w:spacing w:before="60" w:after="160" w:line="276" w:lineRule="auto"/>
              <w:rPr>
                <w:rFonts w:cs="Arial"/>
                <w:u w:val="none"/>
              </w:rPr>
            </w:pPr>
            <w:r w:rsidRPr="004F44F1">
              <w:rPr>
                <w:rFonts w:cs="Arial"/>
                <w:u w:val="none"/>
              </w:rPr>
              <w:t>Email: [</w:t>
            </w:r>
            <w:r w:rsidRPr="004F44F1">
              <w:rPr>
                <w:rFonts w:cs="Arial"/>
                <w:i/>
                <w:u w:val="none"/>
              </w:rPr>
              <w:t>insert email address(es) to which notices may be sent</w:t>
            </w:r>
            <w:r w:rsidRPr="004F44F1">
              <w:rPr>
                <w:rFonts w:cs="Arial"/>
                <w:u w:val="none"/>
              </w:rPr>
              <w:t>]</w:t>
            </w:r>
          </w:p>
        </w:tc>
      </w:tr>
    </w:tbl>
    <w:p w14:paraId="4E56D622" w14:textId="77777777" w:rsidR="0039160E" w:rsidRPr="008820DC" w:rsidRDefault="0039160E" w:rsidP="004F44F1">
      <w:pPr>
        <w:pStyle w:val="MRheading2"/>
        <w:numPr>
          <w:ilvl w:val="0"/>
          <w:numId w:val="0"/>
        </w:numPr>
        <w:spacing w:before="60" w:after="160" w:line="276" w:lineRule="auto"/>
        <w:rPr>
          <w:rFonts w:cs="Arial"/>
          <w:szCs w:val="22"/>
        </w:rPr>
      </w:pPr>
    </w:p>
    <w:p w14:paraId="2A53E1B9" w14:textId="509CD1E5" w:rsidR="004F44F1" w:rsidRPr="00C63244" w:rsidRDefault="005A3DE7" w:rsidP="00F52E3D">
      <w:pPr>
        <w:pStyle w:val="MRheading1"/>
        <w:spacing w:before="60" w:after="160" w:line="276" w:lineRule="auto"/>
        <w:outlineLvl w:val="1"/>
        <w:rPr>
          <w:rFonts w:cs="Arial"/>
          <w:bCs/>
        </w:rPr>
      </w:pPr>
      <w:bookmarkStart w:id="6" w:name="_Ref121410225"/>
      <w:bookmarkStart w:id="7" w:name="_Ref116672005"/>
      <w:bookmarkStart w:id="8" w:name="_Ref111203915"/>
      <w:bookmarkStart w:id="9" w:name="_Hlk122347290"/>
      <w:bookmarkStart w:id="10" w:name="_Ref205893552"/>
      <w:r w:rsidRPr="00C63244">
        <w:rPr>
          <w:rFonts w:cs="Arial"/>
          <w:szCs w:val="22"/>
        </w:rPr>
        <w:t>Data Protection</w:t>
      </w:r>
      <w:bookmarkEnd w:id="6"/>
      <w:r w:rsidRPr="00C63244">
        <w:rPr>
          <w:rFonts w:cs="Arial"/>
          <w:bCs/>
        </w:rPr>
        <w:t xml:space="preserve">The following clauses will apply in addition to clauses </w:t>
      </w:r>
      <w:r w:rsidRPr="00C63244">
        <w:rPr>
          <w:rFonts w:cs="Arial"/>
          <w:bCs/>
        </w:rPr>
        <w:fldChar w:fldCharType="begin"/>
      </w:r>
      <w:r w:rsidRPr="00C63244">
        <w:rPr>
          <w:rFonts w:cs="Arial"/>
          <w:bCs/>
        </w:rPr>
        <w:instrText xml:space="preserve"> REF _Ref121386908 \r \h </w:instrText>
      </w:r>
      <w:r w:rsidR="00AA2D32" w:rsidRPr="00C63244">
        <w:rPr>
          <w:rFonts w:cs="Arial"/>
          <w:bCs/>
        </w:rPr>
        <w:instrText xml:space="preserve"> \* MERGEFORMAT </w:instrText>
      </w:r>
      <w:r w:rsidRPr="00C63244">
        <w:rPr>
          <w:rFonts w:cs="Arial"/>
          <w:bCs/>
        </w:rPr>
      </w:r>
      <w:r w:rsidRPr="00C63244">
        <w:rPr>
          <w:rFonts w:cs="Arial"/>
          <w:bCs/>
        </w:rPr>
        <w:fldChar w:fldCharType="separate"/>
      </w:r>
      <w:r w:rsidR="002D378D" w:rsidRPr="00C63244">
        <w:rPr>
          <w:rFonts w:cs="Arial"/>
          <w:bCs/>
        </w:rPr>
        <w:t>10.1</w:t>
      </w:r>
      <w:r w:rsidRPr="00C63244">
        <w:rPr>
          <w:rFonts w:cs="Arial"/>
          <w:bCs/>
        </w:rPr>
        <w:fldChar w:fldCharType="end"/>
      </w:r>
      <w:r w:rsidRPr="00C63244">
        <w:rPr>
          <w:rFonts w:cs="Arial"/>
          <w:bCs/>
        </w:rPr>
        <w:t xml:space="preserve"> to </w:t>
      </w:r>
      <w:r w:rsidR="00D15EE2" w:rsidRPr="00C63244">
        <w:rPr>
          <w:rFonts w:cs="Arial"/>
          <w:bCs/>
        </w:rPr>
        <w:fldChar w:fldCharType="begin"/>
      </w:r>
      <w:r w:rsidR="00D15EE2" w:rsidRPr="00C63244">
        <w:rPr>
          <w:rFonts w:cs="Arial"/>
          <w:bCs/>
        </w:rPr>
        <w:instrText xml:space="preserve"> REF _Ref124418041 \r \h </w:instrText>
      </w:r>
      <w:r w:rsidR="00D15EE2" w:rsidRPr="00C63244">
        <w:rPr>
          <w:rFonts w:cs="Arial"/>
          <w:bCs/>
        </w:rPr>
      </w:r>
      <w:r w:rsidR="00D15EE2" w:rsidRPr="00C63244">
        <w:rPr>
          <w:rFonts w:cs="Arial"/>
          <w:bCs/>
        </w:rPr>
        <w:fldChar w:fldCharType="separate"/>
      </w:r>
      <w:r w:rsidR="002D378D" w:rsidRPr="00C63244">
        <w:rPr>
          <w:rFonts w:cs="Arial"/>
          <w:bCs/>
        </w:rPr>
        <w:t>10.12</w:t>
      </w:r>
      <w:r w:rsidR="00D15EE2" w:rsidRPr="00C63244">
        <w:rPr>
          <w:rFonts w:cs="Arial"/>
          <w:bCs/>
        </w:rPr>
        <w:fldChar w:fldCharType="end"/>
      </w:r>
      <w:r w:rsidR="00D15EE2" w:rsidRPr="00C63244">
        <w:rPr>
          <w:rFonts w:cs="Arial"/>
          <w:bCs/>
        </w:rPr>
        <w:t xml:space="preserve"> </w:t>
      </w:r>
      <w:r w:rsidR="006E4725" w:rsidRPr="00C63244">
        <w:rPr>
          <w:rFonts w:cs="Arial"/>
          <w:bCs/>
        </w:rPr>
        <w:t>(</w:t>
      </w:r>
      <w:r w:rsidRPr="00C63244">
        <w:rPr>
          <w:rFonts w:cs="Arial"/>
          <w:bCs/>
        </w:rPr>
        <w:t>Data Pro</w:t>
      </w:r>
      <w:r w:rsidR="006E4725" w:rsidRPr="00C63244">
        <w:rPr>
          <w:rFonts w:cs="Arial"/>
          <w:bCs/>
        </w:rPr>
        <w:t>cessing)</w:t>
      </w:r>
      <w:r w:rsidRPr="00C63244">
        <w:rPr>
          <w:rFonts w:cs="Arial"/>
          <w:bCs/>
        </w:rPr>
        <w:t xml:space="preserve"> of Schedule </w:t>
      </w:r>
      <w:r w:rsidR="0010167C" w:rsidRPr="00C63244">
        <w:rPr>
          <w:rFonts w:cs="Arial"/>
          <w:bCs/>
        </w:rPr>
        <w:t>4</w:t>
      </w:r>
      <w:r w:rsidRPr="00C63244">
        <w:rPr>
          <w:rFonts w:cs="Arial"/>
          <w:bCs/>
        </w:rPr>
        <w:t xml:space="preserve">: </w:t>
      </w:r>
    </w:p>
    <w:p w14:paraId="0A098101" w14:textId="5BD5710E" w:rsidR="005A3DE7" w:rsidRPr="00B7062D" w:rsidRDefault="005A3DE7" w:rsidP="004F44F1">
      <w:pPr>
        <w:spacing w:before="60" w:after="160" w:line="276" w:lineRule="auto"/>
        <w:outlineLvl w:val="1"/>
        <w:rPr>
          <w:rFonts w:cs="Arial"/>
          <w:bCs/>
        </w:rPr>
      </w:pPr>
      <w:r>
        <w:rPr>
          <w:rFonts w:cs="Arial"/>
          <w:bCs/>
        </w:rPr>
        <w:t>C</w:t>
      </w:r>
      <w:r w:rsidRPr="00B7062D">
        <w:rPr>
          <w:rFonts w:cs="Arial"/>
          <w:bCs/>
        </w:rPr>
        <w:t>lause 1</w:t>
      </w:r>
      <w:r w:rsidR="0010167C">
        <w:rPr>
          <w:rFonts w:cs="Arial"/>
          <w:bCs/>
        </w:rPr>
        <w:t>0</w:t>
      </w:r>
      <w:r w:rsidRPr="00B7062D">
        <w:rPr>
          <w:rFonts w:cs="Arial"/>
          <w:bCs/>
        </w:rPr>
        <w:t>.1</w:t>
      </w:r>
      <w:r w:rsidR="00CD2290">
        <w:rPr>
          <w:rFonts w:cs="Arial"/>
          <w:bCs/>
        </w:rPr>
        <w:t>3</w:t>
      </w:r>
      <w:r w:rsidRPr="00B7062D">
        <w:rPr>
          <w:rFonts w:cs="Arial"/>
          <w:bCs/>
        </w:rPr>
        <w:t xml:space="preserve"> applies to</w:t>
      </w:r>
      <w:bookmarkEnd w:id="7"/>
      <w:r w:rsidRPr="00B7062D">
        <w:rPr>
          <w:rFonts w:cs="Arial"/>
          <w:bCs/>
        </w:rPr>
        <w:t xml:space="preserve"> </w:t>
      </w:r>
      <w:r w:rsidRPr="00B7062D">
        <w:rPr>
          <w:rFonts w:cs="Arial"/>
        </w:rPr>
        <w:t xml:space="preserve">the Processing of Personal Data that takes place in any country or territory that is not within the United Kingdom (UK), the European Economic Area or any country deemed to provide an adequate level of protection under Article 45 of the EU GDPR and Article 45 of the UK GDPR.  Clause </w:t>
      </w:r>
      <w:r w:rsidR="00D15EE2">
        <w:rPr>
          <w:rFonts w:cs="Arial"/>
        </w:rPr>
        <w:fldChar w:fldCharType="begin"/>
      </w:r>
      <w:r w:rsidR="00D15EE2">
        <w:rPr>
          <w:rFonts w:cs="Arial"/>
        </w:rPr>
        <w:instrText xml:space="preserve"> REF _Ref124418041 \r \h </w:instrText>
      </w:r>
      <w:r w:rsidR="00D15EE2">
        <w:rPr>
          <w:rFonts w:cs="Arial"/>
        </w:rPr>
      </w:r>
      <w:r w:rsidR="00D15EE2">
        <w:rPr>
          <w:rFonts w:cs="Arial"/>
        </w:rPr>
        <w:fldChar w:fldCharType="separate"/>
      </w:r>
      <w:r w:rsidR="002D378D">
        <w:rPr>
          <w:rFonts w:cs="Arial"/>
        </w:rPr>
        <w:t>10.12</w:t>
      </w:r>
      <w:r w:rsidR="00D15EE2">
        <w:rPr>
          <w:rFonts w:cs="Arial"/>
        </w:rPr>
        <w:fldChar w:fldCharType="end"/>
      </w:r>
      <w:r w:rsidR="00D15EE2">
        <w:rPr>
          <w:rFonts w:cs="Arial"/>
        </w:rPr>
        <w:t xml:space="preserve"> </w:t>
      </w:r>
      <w:r w:rsidRPr="00B7062D">
        <w:rPr>
          <w:rFonts w:cs="Arial"/>
        </w:rPr>
        <w:t>also applies to this clause.</w:t>
      </w:r>
    </w:p>
    <w:p w14:paraId="29A6C0BB" w14:textId="44DAF414" w:rsidR="005A3DE7" w:rsidRPr="00B7062D" w:rsidRDefault="005A3DE7" w:rsidP="004F44F1">
      <w:pPr>
        <w:spacing w:before="60" w:after="160" w:line="276" w:lineRule="auto"/>
        <w:ind w:left="709" w:hanging="709"/>
        <w:outlineLvl w:val="1"/>
        <w:rPr>
          <w:rFonts w:cs="Arial"/>
          <w:b/>
        </w:rPr>
      </w:pPr>
      <w:bookmarkStart w:id="11" w:name="_Ref116672022"/>
      <w:r>
        <w:rPr>
          <w:rFonts w:cs="Arial"/>
        </w:rPr>
        <w:t>“1</w:t>
      </w:r>
      <w:r w:rsidR="006B0266">
        <w:rPr>
          <w:rFonts w:cs="Arial"/>
        </w:rPr>
        <w:t>0</w:t>
      </w:r>
      <w:r>
        <w:rPr>
          <w:rFonts w:cs="Arial"/>
        </w:rPr>
        <w:t>.1</w:t>
      </w:r>
      <w:r w:rsidR="00D15EE2">
        <w:rPr>
          <w:rFonts w:cs="Arial"/>
        </w:rPr>
        <w:t>3</w:t>
      </w:r>
      <w:r>
        <w:rPr>
          <w:rFonts w:cs="Arial"/>
        </w:rPr>
        <w:tab/>
      </w:r>
      <w:r w:rsidRPr="00B7062D">
        <w:rPr>
          <w:rFonts w:cs="Arial"/>
        </w:rPr>
        <w:t xml:space="preserve">The Supplier and </w:t>
      </w:r>
      <w:r w:rsidR="00FB4AA3">
        <w:rPr>
          <w:rFonts w:cs="Arial"/>
        </w:rPr>
        <w:t>BC Services Bangladesh Limited Pvt. Ltd</w:t>
      </w:r>
      <w:r w:rsidRPr="00B7062D">
        <w:rPr>
          <w:rFonts w:cs="Arial"/>
        </w:rPr>
        <w:t xml:space="preserve"> shall:</w:t>
      </w:r>
      <w:bookmarkEnd w:id="8"/>
      <w:bookmarkEnd w:id="11"/>
    </w:p>
    <w:p w14:paraId="7D3C96B4" w14:textId="47793D30" w:rsidR="005A3DE7" w:rsidRPr="00B7062D" w:rsidRDefault="005A3DE7" w:rsidP="004F44F1">
      <w:pPr>
        <w:spacing w:before="60" w:after="160" w:line="276" w:lineRule="auto"/>
        <w:ind w:left="2160" w:hanging="1440"/>
        <w:outlineLvl w:val="2"/>
        <w:rPr>
          <w:rFonts w:cs="Arial"/>
          <w:b/>
        </w:rPr>
      </w:pPr>
      <w:r w:rsidRPr="00B7062D">
        <w:rPr>
          <w:rFonts w:cs="Arial"/>
        </w:rPr>
        <w:t>1</w:t>
      </w:r>
      <w:r w:rsidR="000A1296">
        <w:rPr>
          <w:rFonts w:cs="Arial"/>
        </w:rPr>
        <w:t>0</w:t>
      </w:r>
      <w:r w:rsidRPr="00B7062D">
        <w:rPr>
          <w:rFonts w:cs="Arial"/>
        </w:rPr>
        <w:t>.1</w:t>
      </w:r>
      <w:r w:rsidR="00D15EE2">
        <w:rPr>
          <w:rFonts w:cs="Arial"/>
        </w:rPr>
        <w:t>3</w:t>
      </w:r>
      <w:r w:rsidRPr="00B7062D">
        <w:rPr>
          <w:rFonts w:cs="Arial"/>
        </w:rPr>
        <w:t xml:space="preserve">.1 </w:t>
      </w:r>
      <w:r w:rsidR="004F44F1">
        <w:rPr>
          <w:rFonts w:cs="Arial"/>
        </w:rPr>
        <w:tab/>
      </w:r>
      <w:r w:rsidRPr="00B7062D">
        <w:rPr>
          <w:rFonts w:cs="Arial"/>
        </w:rPr>
        <w:t xml:space="preserve">comply with the provisions of Schedule </w:t>
      </w:r>
      <w:r w:rsidR="000A1296">
        <w:rPr>
          <w:rFonts w:cs="Arial"/>
        </w:rPr>
        <w:t>5</w:t>
      </w:r>
      <w:r w:rsidRPr="00B7062D">
        <w:rPr>
          <w:rFonts w:cs="Arial"/>
        </w:rPr>
        <w:t xml:space="preserve">, Part B in relation to all relevant Personal Data identified in, and on the basis of the information set out in, Schedule </w:t>
      </w:r>
      <w:r w:rsidR="000A1296">
        <w:rPr>
          <w:rFonts w:cs="Arial"/>
        </w:rPr>
        <w:t>5</w:t>
      </w:r>
      <w:r w:rsidRPr="00B7062D">
        <w:rPr>
          <w:rFonts w:cs="Arial"/>
        </w:rPr>
        <w:t>, Parts A, B and C in order to provide an appropriate safeguard for that transfer in accordance with Article 46 of the UK GDPR; and</w:t>
      </w:r>
    </w:p>
    <w:p w14:paraId="186E7041" w14:textId="0EB9D3C7" w:rsidR="005A3DE7" w:rsidRPr="00D01FFB" w:rsidRDefault="005A3DE7" w:rsidP="004F44F1">
      <w:pPr>
        <w:spacing w:before="60" w:after="160" w:line="276" w:lineRule="auto"/>
        <w:ind w:left="2160" w:hanging="1440"/>
        <w:outlineLvl w:val="2"/>
        <w:rPr>
          <w:rFonts w:cs="Arial"/>
        </w:rPr>
      </w:pPr>
      <w:r w:rsidRPr="00B7062D">
        <w:rPr>
          <w:rFonts w:cs="Arial"/>
        </w:rPr>
        <w:t>1</w:t>
      </w:r>
      <w:r w:rsidR="000A1296">
        <w:rPr>
          <w:rFonts w:cs="Arial"/>
        </w:rPr>
        <w:t>0</w:t>
      </w:r>
      <w:r w:rsidRPr="00B7062D">
        <w:rPr>
          <w:rFonts w:cs="Arial"/>
        </w:rPr>
        <w:t>.1</w:t>
      </w:r>
      <w:r w:rsidR="00D15EE2">
        <w:rPr>
          <w:rFonts w:cs="Arial"/>
        </w:rPr>
        <w:t>3</w:t>
      </w:r>
      <w:r w:rsidRPr="00B7062D">
        <w:rPr>
          <w:rFonts w:cs="Arial"/>
        </w:rPr>
        <w:t xml:space="preserve">.2 </w:t>
      </w:r>
      <w:r w:rsidR="004F44F1">
        <w:rPr>
          <w:rFonts w:cs="Arial"/>
        </w:rPr>
        <w:tab/>
      </w:r>
      <w:r w:rsidRPr="00B7062D">
        <w:rPr>
          <w:rFonts w:cs="Arial"/>
        </w:rPr>
        <w:t xml:space="preserve">comply with the provisions of Schedule </w:t>
      </w:r>
      <w:r w:rsidR="000A1296">
        <w:rPr>
          <w:rFonts w:cs="Arial"/>
        </w:rPr>
        <w:t>5</w:t>
      </w:r>
      <w:r w:rsidRPr="00B7062D">
        <w:rPr>
          <w:rFonts w:cs="Arial"/>
        </w:rPr>
        <w:t xml:space="preserve">, Part C in relation to all relevant Personal Data identified in, and on the basis of the information set out in, Schedule </w:t>
      </w:r>
      <w:r w:rsidR="000A1296">
        <w:rPr>
          <w:rFonts w:cs="Arial"/>
        </w:rPr>
        <w:t>5</w:t>
      </w:r>
      <w:r w:rsidRPr="00B7062D">
        <w:rPr>
          <w:rFonts w:cs="Arial"/>
        </w:rPr>
        <w:t>, Parts A, B and C in order to provide an appropriate safeguard for that transfer in accordance with Article 46 of the EU GDPR.”</w:t>
      </w:r>
    </w:p>
    <w:bookmarkEnd w:id="9"/>
    <w:p w14:paraId="7461B38F" w14:textId="77777777" w:rsidR="00887A6C" w:rsidRPr="008820DC" w:rsidRDefault="00887A6C" w:rsidP="004F44F1">
      <w:pPr>
        <w:spacing w:before="60" w:after="160" w:line="276" w:lineRule="auto"/>
      </w:pPr>
      <w:r w:rsidRPr="008820DC">
        <w:br w:type="page"/>
      </w:r>
      <w:bookmarkStart w:id="12" w:name="hw"/>
      <w:bookmarkStart w:id="13" w:name="_Toc207776233"/>
      <w:bookmarkStart w:id="14" w:name="Schedule2"/>
      <w:bookmarkEnd w:id="10"/>
      <w:bookmarkEnd w:id="12"/>
      <w:bookmarkEnd w:id="13"/>
      <w:bookmarkEnd w:id="14"/>
    </w:p>
    <w:p w14:paraId="633273A7" w14:textId="60D569D1" w:rsidR="001B3A79" w:rsidRPr="007E3376" w:rsidRDefault="001B3A79" w:rsidP="004F44F1">
      <w:pPr>
        <w:pStyle w:val="MRSchedule1"/>
        <w:spacing w:before="60" w:after="160" w:line="276" w:lineRule="auto"/>
        <w:ind w:left="0"/>
        <w:rPr>
          <w:rFonts w:cs="Arial"/>
          <w:b w:val="0"/>
          <w:szCs w:val="22"/>
        </w:rPr>
      </w:pPr>
      <w:bookmarkStart w:id="15" w:name="_Ref109144341"/>
      <w:bookmarkStart w:id="16" w:name="_Toc207776234"/>
    </w:p>
    <w:bookmarkEnd w:id="15"/>
    <w:p w14:paraId="218BAD81" w14:textId="77777777" w:rsidR="00887A6C" w:rsidRPr="008820DC" w:rsidRDefault="00887A6C" w:rsidP="004F44F1">
      <w:pPr>
        <w:pStyle w:val="MRSchedule2"/>
        <w:spacing w:before="60" w:after="160" w:line="276" w:lineRule="auto"/>
        <w:rPr>
          <w:rFonts w:cs="Arial"/>
          <w:szCs w:val="22"/>
        </w:rPr>
      </w:pPr>
      <w:r w:rsidRPr="008820DC">
        <w:rPr>
          <w:rFonts w:cs="Arial"/>
          <w:szCs w:val="22"/>
        </w:rPr>
        <w:t>Specification</w:t>
      </w:r>
    </w:p>
    <w:p w14:paraId="35C4216B" w14:textId="4AB6D313" w:rsidR="00BE4F87" w:rsidRPr="00BA66C5" w:rsidRDefault="002632E5" w:rsidP="00B23589">
      <w:pPr>
        <w:spacing w:before="60" w:after="160" w:line="276" w:lineRule="auto"/>
        <w:ind w:left="2880" w:firstLine="720"/>
        <w:rPr>
          <w:b/>
          <w:bCs/>
        </w:rPr>
      </w:pPr>
      <w:bookmarkStart w:id="17" w:name="_Ref266706327"/>
      <w:r w:rsidRPr="002632E5">
        <w:rPr>
          <w:b/>
          <w:bCs/>
        </w:rPr>
        <w:t>Description of Work:</w:t>
      </w:r>
    </w:p>
    <w:p w14:paraId="76FA68DE" w14:textId="52C2D276" w:rsidR="00887A6C" w:rsidRPr="00E955B6" w:rsidRDefault="00887A6C" w:rsidP="00762E51">
      <w:pPr>
        <w:pStyle w:val="ListParagraph"/>
        <w:numPr>
          <w:ilvl w:val="0"/>
          <w:numId w:val="18"/>
        </w:numPr>
        <w:spacing w:before="60" w:after="160"/>
        <w:rPr>
          <w:b/>
          <w:bCs/>
        </w:rPr>
      </w:pPr>
      <w:r w:rsidRPr="00E955B6">
        <w:rPr>
          <w:b/>
          <w:bCs/>
        </w:rPr>
        <w:br w:type="page"/>
      </w:r>
      <w:bookmarkEnd w:id="17"/>
    </w:p>
    <w:p w14:paraId="7F96104B" w14:textId="20396577" w:rsidR="001B3A79" w:rsidRPr="007E3376" w:rsidRDefault="001B3A79" w:rsidP="004F44F1">
      <w:pPr>
        <w:pStyle w:val="MRSchedule1"/>
        <w:spacing w:before="60" w:after="160" w:line="276" w:lineRule="auto"/>
        <w:ind w:left="0"/>
        <w:rPr>
          <w:rFonts w:cs="Arial"/>
          <w:b w:val="0"/>
          <w:szCs w:val="22"/>
        </w:rPr>
      </w:pPr>
      <w:bookmarkStart w:id="18" w:name="_Ref109144348"/>
    </w:p>
    <w:bookmarkEnd w:id="18"/>
    <w:p w14:paraId="3AFC12FE" w14:textId="77777777" w:rsidR="00887A6C" w:rsidRPr="008820DC" w:rsidRDefault="00887A6C" w:rsidP="004F44F1">
      <w:pPr>
        <w:pStyle w:val="MRSchedule2"/>
        <w:spacing w:before="60" w:after="160" w:line="276" w:lineRule="auto"/>
        <w:rPr>
          <w:rFonts w:cs="Arial"/>
          <w:szCs w:val="22"/>
        </w:rPr>
      </w:pPr>
      <w:r w:rsidRPr="008820DC">
        <w:rPr>
          <w:rFonts w:cs="Arial"/>
          <w:szCs w:val="22"/>
        </w:rPr>
        <w:t>Charges</w:t>
      </w:r>
    </w:p>
    <w:p w14:paraId="78C47EEE" w14:textId="157AE4DB" w:rsidR="00887A6C" w:rsidRPr="008820DC" w:rsidRDefault="00887A6C" w:rsidP="004F44F1">
      <w:pPr>
        <w:spacing w:before="60" w:after="160" w:line="276" w:lineRule="auto"/>
      </w:pPr>
      <w:bookmarkStart w:id="19" w:name="_Ref266464072"/>
      <w:r w:rsidRPr="008820DC">
        <w:br w:type="page"/>
      </w:r>
      <w:bookmarkEnd w:id="19"/>
    </w:p>
    <w:p w14:paraId="25467875" w14:textId="102E7038" w:rsidR="001B3A79" w:rsidRPr="007E3376" w:rsidRDefault="001B3A79" w:rsidP="004F44F1">
      <w:pPr>
        <w:pStyle w:val="MRSchedule1"/>
        <w:spacing w:before="60" w:after="160" w:line="276" w:lineRule="auto"/>
        <w:ind w:left="0"/>
        <w:rPr>
          <w:rFonts w:cs="Arial"/>
          <w:b w:val="0"/>
          <w:szCs w:val="22"/>
        </w:rPr>
      </w:pPr>
      <w:bookmarkStart w:id="20" w:name="_Ref109144354"/>
    </w:p>
    <w:bookmarkEnd w:id="20"/>
    <w:p w14:paraId="1B87EE0F" w14:textId="77777777" w:rsidR="00887A6C" w:rsidRPr="008820DC" w:rsidRDefault="00887A6C" w:rsidP="004F44F1">
      <w:pPr>
        <w:pStyle w:val="MRSchedule2"/>
        <w:spacing w:before="60" w:after="160" w:line="276" w:lineRule="auto"/>
        <w:rPr>
          <w:rFonts w:cs="Arial"/>
          <w:szCs w:val="22"/>
        </w:rPr>
      </w:pPr>
      <w:r w:rsidRPr="008820DC">
        <w:rPr>
          <w:rFonts w:cs="Arial"/>
          <w:szCs w:val="22"/>
        </w:rPr>
        <w:t>Standard Terms</w:t>
      </w:r>
    </w:p>
    <w:p w14:paraId="48C468DA" w14:textId="77777777" w:rsidR="00887A6C" w:rsidRPr="008820DC" w:rsidRDefault="00887A6C" w:rsidP="004F44F1">
      <w:pPr>
        <w:pStyle w:val="MRheading1"/>
        <w:numPr>
          <w:ilvl w:val="0"/>
          <w:numId w:val="9"/>
        </w:numPr>
        <w:spacing w:before="60" w:after="160" w:line="276" w:lineRule="auto"/>
        <w:rPr>
          <w:rFonts w:cs="Arial"/>
          <w:szCs w:val="22"/>
        </w:rPr>
      </w:pPr>
      <w:bookmarkStart w:id="21" w:name="_Toc207776101"/>
      <w:bookmarkStart w:id="22" w:name="_Toc207776249"/>
      <w:r w:rsidRPr="008820DC">
        <w:rPr>
          <w:rFonts w:cs="Arial"/>
          <w:szCs w:val="22"/>
        </w:rPr>
        <w:t>Interpretation</w:t>
      </w:r>
      <w:bookmarkEnd w:id="21"/>
      <w:bookmarkEnd w:id="22"/>
    </w:p>
    <w:p w14:paraId="31F73DE6" w14:textId="77777777" w:rsidR="00887A6C" w:rsidRPr="008820DC" w:rsidRDefault="00887A6C" w:rsidP="004F44F1">
      <w:pPr>
        <w:pStyle w:val="MRheading2"/>
        <w:spacing w:before="60" w:after="160" w:line="276" w:lineRule="auto"/>
        <w:rPr>
          <w:rFonts w:cs="Arial"/>
          <w:szCs w:val="22"/>
        </w:rPr>
      </w:pPr>
      <w:r w:rsidRPr="008820DC">
        <w:rPr>
          <w:rFonts w:cs="Arial"/>
          <w:szCs w:val="22"/>
        </w:rPr>
        <w:t>In this Agreement:</w:t>
      </w:r>
    </w:p>
    <w:p w14:paraId="750E7E10"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Background IPR</w:t>
      </w:r>
      <w:r w:rsidRPr="008820DC">
        <w:rPr>
          <w:rFonts w:cs="Arial"/>
          <w:szCs w:val="22"/>
        </w:rPr>
        <w:t>” means any Intellectual Property Rights (other than Project IPR) belonging to either party before the Commencement Date or not created in the course of or in connection with the Project;</w:t>
      </w:r>
    </w:p>
    <w:p w14:paraId="48072007" w14:textId="64A2BAE9"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British Council Entities</w:t>
      </w:r>
      <w:r w:rsidRPr="008820DC">
        <w:rPr>
          <w:rFonts w:cs="Arial"/>
          <w:szCs w:val="22"/>
        </w:rPr>
        <w:t xml:space="preserve">” means the subsidiary companies and other organisations Controlled by </w:t>
      </w:r>
      <w:r w:rsidR="00FB4AA3">
        <w:rPr>
          <w:rFonts w:cs="Arial"/>
          <w:szCs w:val="22"/>
        </w:rPr>
        <w:t>BC Services Bangladesh Limited Pvt. Ltd</w:t>
      </w:r>
      <w:r w:rsidRPr="008820DC">
        <w:rPr>
          <w:rFonts w:cs="Arial"/>
          <w:szCs w:val="22"/>
        </w:rPr>
        <w:t xml:space="preserve"> from time to time, and any organisation which Controls </w:t>
      </w:r>
      <w:r w:rsidR="00FB4AA3">
        <w:rPr>
          <w:rFonts w:cs="Arial"/>
          <w:szCs w:val="22"/>
        </w:rPr>
        <w:t>BC Services Bangladesh Limited Pvt. Ltd</w:t>
      </w:r>
      <w:r w:rsidRPr="008820DC">
        <w:rPr>
          <w:rFonts w:cs="Arial"/>
          <w:szCs w:val="22"/>
        </w:rPr>
        <w:t xml:space="preserve"> (the “</w:t>
      </w:r>
      <w:r w:rsidRPr="008820DC">
        <w:rPr>
          <w:rFonts w:cs="Arial"/>
          <w:b/>
          <w:szCs w:val="22"/>
        </w:rPr>
        <w:t>Controlling Entity</w:t>
      </w:r>
      <w:r w:rsidRPr="008820DC">
        <w:rPr>
          <w:rFonts w:cs="Arial"/>
          <w:szCs w:val="22"/>
        </w:rPr>
        <w:t>”) as well as any other organisations Controlled by the Controlling Entity from time to time;</w:t>
      </w:r>
    </w:p>
    <w:p w14:paraId="54647BE4" w14:textId="0402F28B"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British Council Requirements</w:t>
      </w:r>
      <w:r w:rsidRPr="008820DC">
        <w:rPr>
          <w:rFonts w:cs="Arial"/>
          <w:szCs w:val="22"/>
        </w:rPr>
        <w:t xml:space="preserve">” means the instructions, requirements, policies, codes of conduct, guidelines, forms and other documents notified to the Supplier in writing or set out on </w:t>
      </w:r>
      <w:r w:rsidR="00FB4AA3">
        <w:rPr>
          <w:rFonts w:cs="Arial"/>
          <w:szCs w:val="22"/>
        </w:rPr>
        <w:t>BC Services Bangladesh Limited Pvt. Ltd</w:t>
      </w:r>
      <w:r w:rsidRPr="008820DC">
        <w:rPr>
          <w:rFonts w:cs="Arial"/>
          <w:szCs w:val="22"/>
        </w:rPr>
        <w:t xml:space="preserve">’s website at </w:t>
      </w:r>
      <w:hyperlink r:id="rId8" w:history="1">
        <w:r w:rsidR="00C604F0" w:rsidRPr="009438FE">
          <w:rPr>
            <w:rStyle w:val="Hyperlink"/>
          </w:rPr>
          <w:t>https://www.britishcouncil.org/partner/international-development/jobs/policies-consultants</w:t>
        </w:r>
      </w:hyperlink>
      <w:r w:rsidR="00C604F0">
        <w:t xml:space="preserve"> </w:t>
      </w:r>
      <w:r w:rsidRPr="008820DC">
        <w:rPr>
          <w:rFonts w:cs="Arial"/>
          <w:szCs w:val="22"/>
        </w:rPr>
        <w:t>or such other web address as may be notified to the Supplier from time to time (as such documents may be amended, updated or supplemented from time to time during the Term);</w:t>
      </w:r>
    </w:p>
    <w:p w14:paraId="2DF1C161" w14:textId="532A5AB2"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Charges</w:t>
      </w:r>
      <w:r w:rsidRPr="008820DC">
        <w:rPr>
          <w:rFonts w:cs="Arial"/>
          <w:szCs w:val="22"/>
        </w:rPr>
        <w:t xml:space="preserve">” means the charges, fees and any other sums payable by </w:t>
      </w:r>
      <w:r w:rsidR="00FB4AA3">
        <w:rPr>
          <w:rFonts w:cs="Arial"/>
          <w:szCs w:val="22"/>
        </w:rPr>
        <w:t>BC Services Bangladesh Limited Pvt. Ltd</w:t>
      </w:r>
      <w:r w:rsidRPr="008820DC">
        <w:rPr>
          <w:rFonts w:cs="Arial"/>
          <w:szCs w:val="22"/>
        </w:rPr>
        <w:t xml:space="preserve"> to the Supplier as set out in</w:t>
      </w:r>
      <w:r w:rsidR="00C26E74">
        <w:rPr>
          <w:rFonts w:cs="Arial"/>
          <w:szCs w:val="22"/>
        </w:rPr>
        <w:t xml:space="preserve"> Schedule 3</w:t>
      </w:r>
      <w:r w:rsidRPr="008820DC">
        <w:rPr>
          <w:rFonts w:cs="Arial"/>
          <w:szCs w:val="22"/>
        </w:rPr>
        <w:t>;</w:t>
      </w:r>
    </w:p>
    <w:p w14:paraId="2E948121"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Control</w:t>
      </w:r>
      <w:r w:rsidRPr="008820DC">
        <w:rPr>
          <w:rFonts w:cs="Arial"/>
          <w:szCs w:val="22"/>
        </w:rPr>
        <w:t>” means the ability to direct the affairs of another party whether by virtue of the ownership of shares, contract or otherwise (and “Controlled” shall be construed accordingly);</w:t>
      </w:r>
    </w:p>
    <w:p w14:paraId="05C1AB0D" w14:textId="0D298BE4"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Confidential Information</w:t>
      </w:r>
      <w:r w:rsidRPr="008820DC">
        <w:rPr>
          <w:rFonts w:cs="Arial"/>
          <w:szCs w:val="22"/>
        </w:rPr>
        <w:t xml:space="preserve">”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w:t>
      </w:r>
      <w:r w:rsidR="00FB4AA3">
        <w:rPr>
          <w:rFonts w:cs="Arial"/>
          <w:szCs w:val="22"/>
        </w:rPr>
        <w:t>BC Services Bangladesh Limited Pvt. Ltd</w:t>
      </w:r>
      <w:r w:rsidRPr="008820DC">
        <w:rPr>
          <w:rFonts w:cs="Arial"/>
          <w:szCs w:val="22"/>
        </w:rPr>
        <w:t xml:space="preserve"> or the Supplier (as the case may be) and all personal data and sensitive personal data within the meaning</w:t>
      </w:r>
      <w:r w:rsidR="00686662">
        <w:rPr>
          <w:rFonts w:cs="Arial"/>
          <w:szCs w:val="22"/>
        </w:rPr>
        <w:t xml:space="preserve"> of the Data Protection Legislation</w:t>
      </w:r>
      <w:r w:rsidRPr="008820DC">
        <w:rPr>
          <w:rFonts w:cs="Arial"/>
          <w:szCs w:val="22"/>
        </w:rPr>
        <w:t>;</w:t>
      </w:r>
    </w:p>
    <w:p w14:paraId="71CBBED4"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Deliverables</w:t>
      </w:r>
      <w:r w:rsidRPr="008820DC">
        <w:rPr>
          <w:rFonts w:cs="Arial"/>
          <w:szCs w:val="22"/>
        </w:rPr>
        <w:t>” means all Documents, products and materials developed or provided by the Supplier as part of providing the Services;</w:t>
      </w:r>
    </w:p>
    <w:p w14:paraId="3064B231"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Document</w:t>
      </w:r>
      <w:r w:rsidRPr="008820DC">
        <w:rPr>
          <w:rFonts w:cs="Arial"/>
          <w:szCs w:val="22"/>
        </w:rPr>
        <w:t>” means (whether in hard copy or electronic format) any document, drawing, map, plan, diagram, design, picture or other image, tape, disk, or other device or record embodying information in any form;</w:t>
      </w:r>
    </w:p>
    <w:p w14:paraId="2214E04A" w14:textId="77777777" w:rsidR="00AA62F4" w:rsidRDefault="00AA62F4" w:rsidP="004F44F1">
      <w:pPr>
        <w:spacing w:before="60" w:after="160" w:line="276" w:lineRule="auto"/>
        <w:ind w:left="720"/>
        <w:rPr>
          <w:rFonts w:cs="Arial"/>
          <w:szCs w:val="22"/>
        </w:rPr>
      </w:pPr>
      <w:r>
        <w:rPr>
          <w:rFonts w:cs="Arial"/>
          <w:szCs w:val="22"/>
        </w:rPr>
        <w:t>“</w:t>
      </w:r>
      <w:r w:rsidRPr="00AA62F4">
        <w:rPr>
          <w:rFonts w:cs="Arial"/>
          <w:b/>
          <w:szCs w:val="22"/>
        </w:rPr>
        <w:t>End Client</w:t>
      </w:r>
      <w:r>
        <w:rPr>
          <w:rFonts w:cs="Arial"/>
          <w:szCs w:val="22"/>
        </w:rPr>
        <w:t xml:space="preserve">” means </w:t>
      </w:r>
      <w:r w:rsidRPr="00AA62F4">
        <w:rPr>
          <w:rFonts w:cs="Arial"/>
          <w:szCs w:val="22"/>
        </w:rPr>
        <w:t>the end client (if any) in respect of the project in connection with which the Supplier is providing its Services as a sub-contractor;</w:t>
      </w:r>
    </w:p>
    <w:p w14:paraId="15ED2C3C"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End Client Requirements</w:t>
      </w:r>
      <w:r w:rsidR="00AA62F4">
        <w:rPr>
          <w:rFonts w:cs="Arial"/>
          <w:szCs w:val="22"/>
        </w:rPr>
        <w:t>” means</w:t>
      </w:r>
      <w:r w:rsidR="00AA62F4" w:rsidRPr="00AA62F4">
        <w:rPr>
          <w:rFonts w:cs="Arial"/>
          <w:szCs w:val="22"/>
        </w:rPr>
        <w:t xml:space="preserve"> the specific requirements of the End Client, as notified to the Supplier in writing;</w:t>
      </w:r>
    </w:p>
    <w:p w14:paraId="46C6B9DC" w14:textId="77777777" w:rsidR="00887A6C" w:rsidRPr="008820DC" w:rsidRDefault="00887A6C" w:rsidP="004F44F1">
      <w:pPr>
        <w:spacing w:before="60" w:after="160" w:line="276" w:lineRule="auto"/>
        <w:ind w:left="720"/>
        <w:rPr>
          <w:rFonts w:cs="Arial"/>
          <w:szCs w:val="22"/>
        </w:rPr>
      </w:pPr>
      <w:r w:rsidRPr="008820DC">
        <w:rPr>
          <w:rFonts w:cs="Arial"/>
          <w:szCs w:val="22"/>
        </w:rPr>
        <w:lastRenderedPageBreak/>
        <w:t>“</w:t>
      </w:r>
      <w:r w:rsidRPr="008820DC">
        <w:rPr>
          <w:rFonts w:cs="Arial"/>
          <w:b/>
          <w:szCs w:val="22"/>
        </w:rPr>
        <w:t>Environmental Information Regulations</w:t>
      </w:r>
      <w:r w:rsidRPr="008820DC">
        <w:rPr>
          <w:rFonts w:cs="Arial"/>
          <w:szCs w:val="22"/>
        </w:rPr>
        <w:t>” means the Environmental Information Regulations 2004;</w:t>
      </w:r>
    </w:p>
    <w:p w14:paraId="50D51260"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Equality Legislation</w:t>
      </w:r>
      <w:r w:rsidRPr="008820DC">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respect of which, the Supplier provides the Services;</w:t>
      </w:r>
    </w:p>
    <w:p w14:paraId="192EC478"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FOIA</w:t>
      </w:r>
      <w:r w:rsidRPr="008820DC">
        <w:rPr>
          <w:rFonts w:cs="Arial"/>
          <w:szCs w:val="22"/>
        </w:rPr>
        <w:t>” means the Freedom of Information Act 2000 and any subordinate legislation made under that Act from time to time together with any guidance and/or codes of practice issued by the Information Commissioner in relation to such legislation;</w:t>
      </w:r>
    </w:p>
    <w:p w14:paraId="3233F009" w14:textId="77777777" w:rsidR="004331EB" w:rsidRPr="004331EB" w:rsidRDefault="004331EB" w:rsidP="004F44F1">
      <w:pPr>
        <w:spacing w:before="60" w:after="160" w:line="276" w:lineRule="auto"/>
        <w:ind w:left="720"/>
        <w:rPr>
          <w:rFonts w:cs="Arial"/>
          <w:szCs w:val="22"/>
        </w:rPr>
      </w:pPr>
      <w:r w:rsidRPr="008820DC">
        <w:rPr>
          <w:rFonts w:cs="Arial"/>
          <w:szCs w:val="22"/>
        </w:rPr>
        <w:t>“</w:t>
      </w:r>
      <w:r>
        <w:rPr>
          <w:rFonts w:cs="Arial"/>
          <w:b/>
          <w:szCs w:val="22"/>
        </w:rPr>
        <w:t>Force Majeure Event</w:t>
      </w:r>
      <w:r w:rsidRPr="008820DC">
        <w:rPr>
          <w:rFonts w:cs="Arial"/>
          <w:szCs w:val="22"/>
        </w:rPr>
        <w:t>“</w:t>
      </w:r>
      <w:r>
        <w:rPr>
          <w:rFonts w:cs="Arial"/>
          <w:szCs w:val="22"/>
        </w:rPr>
        <w:t xml:space="preserve"> </w:t>
      </w:r>
      <w:r w:rsidRPr="004F1957">
        <w:rPr>
          <w:rFonts w:cs="Arial"/>
          <w:iCs/>
        </w:rPr>
        <w:t>means an act, event, omission or accident beyond the reasonable control of</w:t>
      </w:r>
      <w:r w:rsidR="008B5BFB">
        <w:rPr>
          <w:rFonts w:cs="Arial"/>
          <w:iCs/>
        </w:rPr>
        <w:t xml:space="preserve"> the</w:t>
      </w:r>
      <w:r w:rsidRPr="004F1957">
        <w:rPr>
          <w:rFonts w:cs="Arial"/>
          <w:iCs/>
        </w:rPr>
        <w:t xml:space="preserve"> 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0D8C44D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Goods</w:t>
      </w:r>
      <w:r w:rsidRPr="008820DC">
        <w:rPr>
          <w:rFonts w:cs="Arial"/>
          <w:szCs w:val="22"/>
        </w:rPr>
        <w:t>” means the goods or products (if any) to be supplied by the Supplier under this Agreement as set out in the Special Terms (</w:t>
      </w:r>
      <w:r w:rsidR="00136580">
        <w:rPr>
          <w:rFonts w:cs="Arial"/>
          <w:szCs w:val="22"/>
        </w:rPr>
        <w:t>Schedule 1</w:t>
      </w:r>
      <w:r w:rsidRPr="008820DC">
        <w:rPr>
          <w:rFonts w:cs="Arial"/>
          <w:szCs w:val="22"/>
        </w:rPr>
        <w:t>) and/or the Specification (</w:t>
      </w:r>
      <w:r w:rsidR="00136580">
        <w:rPr>
          <w:rFonts w:cs="Arial"/>
          <w:szCs w:val="22"/>
        </w:rPr>
        <w:t>Schedule 2</w:t>
      </w:r>
      <w:r w:rsidRPr="008820DC">
        <w:rPr>
          <w:rFonts w:cs="Arial"/>
          <w:szCs w:val="22"/>
        </w:rPr>
        <w:t>);</w:t>
      </w:r>
    </w:p>
    <w:p w14:paraId="5939AF1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Information Disclosure Requirements</w:t>
      </w:r>
      <w:r w:rsidRPr="008820DC">
        <w:rPr>
          <w:rFonts w:cs="Arial"/>
          <w:szCs w:val="22"/>
        </w:rPr>
        <w:t>” means the requirements to disclose information under:</w:t>
      </w:r>
    </w:p>
    <w:p w14:paraId="4EF010D9" w14:textId="77777777" w:rsidR="00A75866" w:rsidRPr="008F2575" w:rsidRDefault="00A75866" w:rsidP="00A75866">
      <w:pPr>
        <w:pStyle w:val="Definition"/>
        <w:jc w:val="both"/>
        <w:rPr>
          <w:rFonts w:ascii="Arial" w:hAnsi="Arial" w:cs="Arial"/>
          <w:sz w:val="22"/>
          <w:szCs w:val="22"/>
        </w:rPr>
      </w:pPr>
      <w:bookmarkStart w:id="23" w:name="_Hlk130717948"/>
      <w:r w:rsidRPr="008F2575">
        <w:rPr>
          <w:rFonts w:ascii="Arial" w:hAnsi="Arial" w:cs="Arial"/>
          <w:sz w:val="22"/>
          <w:szCs w:val="22"/>
        </w:rPr>
        <w:t>(a)</w:t>
      </w:r>
      <w:r w:rsidRPr="008F2575">
        <w:rPr>
          <w:rFonts w:ascii="Arial" w:hAnsi="Arial" w:cs="Arial"/>
          <w:sz w:val="22"/>
          <w:szCs w:val="22"/>
        </w:rPr>
        <w:tab/>
        <w:t>the FOIA;</w:t>
      </w:r>
    </w:p>
    <w:p w14:paraId="6AC3321E" w14:textId="77777777" w:rsidR="00A75866" w:rsidRPr="008F2575" w:rsidRDefault="00A75866" w:rsidP="00A75866">
      <w:pPr>
        <w:pStyle w:val="Definition"/>
        <w:jc w:val="both"/>
        <w:rPr>
          <w:rFonts w:ascii="Arial" w:hAnsi="Arial" w:cs="Arial"/>
          <w:sz w:val="22"/>
          <w:szCs w:val="22"/>
        </w:rPr>
      </w:pPr>
      <w:r w:rsidRPr="008F2575">
        <w:rPr>
          <w:rFonts w:ascii="Arial" w:hAnsi="Arial" w:cs="Arial"/>
          <w:sz w:val="22"/>
          <w:szCs w:val="22"/>
        </w:rPr>
        <w:t>(b)</w:t>
      </w:r>
      <w:r w:rsidRPr="008F2575">
        <w:rPr>
          <w:rFonts w:ascii="Arial" w:hAnsi="Arial" w:cs="Arial"/>
          <w:sz w:val="22"/>
          <w:szCs w:val="22"/>
        </w:rPr>
        <w:tab/>
        <w:t>the Environmental Information Regulations</w:t>
      </w:r>
      <w:r>
        <w:rPr>
          <w:rFonts w:ascii="Arial" w:hAnsi="Arial" w:cs="Arial"/>
          <w:sz w:val="22"/>
          <w:szCs w:val="22"/>
        </w:rPr>
        <w:t>; and</w:t>
      </w:r>
    </w:p>
    <w:p w14:paraId="5D668835" w14:textId="77777777" w:rsidR="00A75866" w:rsidRDefault="00A75866" w:rsidP="00A75866">
      <w:pPr>
        <w:pStyle w:val="Definition"/>
        <w:jc w:val="both"/>
        <w:rPr>
          <w:rFonts w:ascii="Arial" w:hAnsi="Arial" w:cs="Arial"/>
          <w:sz w:val="22"/>
          <w:szCs w:val="22"/>
        </w:rPr>
      </w:pPr>
      <w:r w:rsidRPr="008F2575">
        <w:rPr>
          <w:rFonts w:ascii="Arial" w:hAnsi="Arial" w:cs="Arial"/>
          <w:sz w:val="22"/>
          <w:szCs w:val="22"/>
        </w:rPr>
        <w:t>(c)</w:t>
      </w:r>
      <w:r w:rsidRPr="008F2575">
        <w:rPr>
          <w:rFonts w:ascii="Arial" w:hAnsi="Arial" w:cs="Arial"/>
          <w:sz w:val="22"/>
          <w:szCs w:val="22"/>
        </w:rPr>
        <w:tab/>
      </w:r>
      <w:r>
        <w:rPr>
          <w:rFonts w:ascii="Arial" w:hAnsi="Arial" w:cs="Arial"/>
          <w:sz w:val="22"/>
          <w:szCs w:val="22"/>
        </w:rPr>
        <w:t>any applicable codes of practice issued under the FOIA</w:t>
      </w:r>
      <w:r w:rsidRPr="008F2575">
        <w:rPr>
          <w:rFonts w:ascii="Arial" w:hAnsi="Arial" w:cs="Arial"/>
          <w:sz w:val="22"/>
          <w:szCs w:val="22"/>
        </w:rPr>
        <w:t>;</w:t>
      </w:r>
    </w:p>
    <w:bookmarkEnd w:id="23"/>
    <w:p w14:paraId="38C2AFBA"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Intellectual Property Rights</w:t>
      </w:r>
      <w:r w:rsidRPr="008820DC">
        <w:rPr>
          <w:rFonts w:cs="Arial"/>
          <w:szCs w:val="22"/>
        </w:rPr>
        <w:t>”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14:paraId="1FDC3795" w14:textId="26560AC0"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Premises</w:t>
      </w:r>
      <w:r w:rsidRPr="008820DC">
        <w:rPr>
          <w:rFonts w:cs="Arial"/>
          <w:szCs w:val="22"/>
        </w:rPr>
        <w:t xml:space="preserve">” means, where applicable, the premises or location where the Services are to be provided, as notified by </w:t>
      </w:r>
      <w:r w:rsidR="00FB4AA3">
        <w:rPr>
          <w:rFonts w:cs="Arial"/>
          <w:szCs w:val="22"/>
        </w:rPr>
        <w:t>BC Services Bangladesh Limited Pvt. Ltd</w:t>
      </w:r>
      <w:r w:rsidRPr="008820DC">
        <w:rPr>
          <w:rFonts w:cs="Arial"/>
          <w:szCs w:val="22"/>
        </w:rPr>
        <w:t xml:space="preserve"> to the Supplier;</w:t>
      </w:r>
    </w:p>
    <w:p w14:paraId="5E4D0DC4"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Project</w:t>
      </w:r>
      <w:r w:rsidRPr="008820DC">
        <w:rPr>
          <w:rFonts w:cs="Arial"/>
          <w:szCs w:val="22"/>
        </w:rPr>
        <w:t>” means the project in connection with which the Supplier provides its Services as further described in the Special Terms (</w:t>
      </w:r>
      <w:r w:rsidR="00136580">
        <w:rPr>
          <w:rFonts w:cs="Arial"/>
          <w:szCs w:val="22"/>
        </w:rPr>
        <w:t>Schedule 1</w:t>
      </w:r>
      <w:r w:rsidRPr="008820DC">
        <w:rPr>
          <w:rFonts w:cs="Arial"/>
          <w:szCs w:val="22"/>
        </w:rPr>
        <w:t>) and/or the Specification (</w:t>
      </w:r>
      <w:r w:rsidR="00136580">
        <w:rPr>
          <w:rFonts w:cs="Arial"/>
          <w:szCs w:val="22"/>
        </w:rPr>
        <w:t>Schedule 2</w:t>
      </w:r>
      <w:r w:rsidRPr="008820DC">
        <w:rPr>
          <w:rFonts w:cs="Arial"/>
          <w:szCs w:val="22"/>
        </w:rPr>
        <w:t>);</w:t>
      </w:r>
    </w:p>
    <w:p w14:paraId="4D1612B6" w14:textId="77777777" w:rsidR="00887A6C" w:rsidRPr="008820DC" w:rsidRDefault="00887A6C" w:rsidP="004F44F1">
      <w:pPr>
        <w:spacing w:before="60" w:after="160" w:line="276" w:lineRule="auto"/>
        <w:ind w:left="720"/>
        <w:rPr>
          <w:rFonts w:cs="Arial"/>
          <w:szCs w:val="22"/>
        </w:rPr>
      </w:pPr>
      <w:r w:rsidRPr="008820DC">
        <w:rPr>
          <w:rFonts w:cs="Arial"/>
          <w:szCs w:val="22"/>
        </w:rPr>
        <w:lastRenderedPageBreak/>
        <w:t>“</w:t>
      </w:r>
      <w:r w:rsidRPr="008820DC">
        <w:rPr>
          <w:rFonts w:cs="Arial"/>
          <w:b/>
          <w:szCs w:val="22"/>
        </w:rPr>
        <w:t>Project IPR</w:t>
      </w:r>
      <w:r w:rsidRPr="008820DC">
        <w:rPr>
          <w:rFonts w:cs="Arial"/>
          <w:szCs w:val="22"/>
        </w:rPr>
        <w:t>” means all Intellectual Property Rights that arise or are obtained or developed by either party, or by a contractor on behalf of either party, in respect of the Deliverables in the course of or in connection with the Project;</w:t>
      </w:r>
    </w:p>
    <w:p w14:paraId="62D8A948"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Relevant Person</w:t>
      </w:r>
      <w:r w:rsidRPr="008820DC">
        <w:rPr>
          <w:rFonts w:cs="Arial"/>
          <w:szCs w:val="22"/>
        </w:rPr>
        <w:t xml:space="preserve">” means any individual employed or engaged by the Supplier and involved in the provision of the Services, or any agent or contractor or sub-contractor of the Supplier who is involved in the provision of the Services and includes, without limitation, the Key Personnel (if any); </w:t>
      </w:r>
    </w:p>
    <w:p w14:paraId="2CE30ED7" w14:textId="3A7E9E88"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Request for Information</w:t>
      </w:r>
      <w:r w:rsidRPr="008820DC">
        <w:rPr>
          <w:rFonts w:cs="Arial"/>
          <w:szCs w:val="22"/>
        </w:rPr>
        <w:t xml:space="preserve">” means a request for information (as defined in the FOIA) relating to or connected with this Agreement or </w:t>
      </w:r>
      <w:r w:rsidR="00FB4AA3">
        <w:rPr>
          <w:rFonts w:cs="Arial"/>
          <w:szCs w:val="22"/>
        </w:rPr>
        <w:t>BC Services Bangladesh Limited Pvt. Ltd</w:t>
      </w:r>
      <w:r w:rsidRPr="008820DC">
        <w:rPr>
          <w:rFonts w:cs="Arial"/>
          <w:szCs w:val="22"/>
        </w:rPr>
        <w:t xml:space="preserve"> more generally or any apparent request for such information under the Information Disclosure Requirements; </w:t>
      </w:r>
    </w:p>
    <w:p w14:paraId="1DBD2639"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Services</w:t>
      </w:r>
      <w:r w:rsidRPr="008820DC">
        <w:rPr>
          <w:rFonts w:cs="Arial"/>
          <w:szCs w:val="22"/>
        </w:rPr>
        <w:t>” means the services to be provided by the Supplier under this Agreement as set out in the Special Terms (</w:t>
      </w:r>
      <w:r w:rsidR="00136580">
        <w:rPr>
          <w:rFonts w:cs="Arial"/>
          <w:szCs w:val="22"/>
        </w:rPr>
        <w:t>Schedule 1</w:t>
      </w:r>
      <w:r w:rsidRPr="008820DC">
        <w:rPr>
          <w:rFonts w:cs="Arial"/>
          <w:szCs w:val="22"/>
        </w:rPr>
        <w:t>) and/or the Specification (</w:t>
      </w:r>
      <w:r w:rsidR="00136580">
        <w:rPr>
          <w:rFonts w:cs="Arial"/>
          <w:szCs w:val="22"/>
        </w:rPr>
        <w:t>Schedule 2</w:t>
      </w:r>
      <w:r w:rsidRPr="008820DC">
        <w:rPr>
          <w:rFonts w:cs="Arial"/>
          <w:szCs w:val="22"/>
        </w:rPr>
        <w:t xml:space="preserve">); </w:t>
      </w:r>
    </w:p>
    <w:p w14:paraId="7C70238F"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Supplier’s Team</w:t>
      </w:r>
      <w:r w:rsidRPr="008820DC">
        <w:rPr>
          <w:rFonts w:cs="Arial"/>
          <w:szCs w:val="22"/>
        </w:rPr>
        <w:t>” means the Supplier and, where applicable, any Relevant Person, and all other employees, consultants, agents and sub-contractors which the Supplier engages in any way in relation to the supply of the Services or the Goods; and</w:t>
      </w:r>
    </w:p>
    <w:p w14:paraId="75111065"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Third Party IPR</w:t>
      </w:r>
      <w:r w:rsidRPr="008820DC">
        <w:rPr>
          <w:rFonts w:cs="Arial"/>
          <w:szCs w:val="22"/>
        </w:rPr>
        <w:t>” means any Intellectual Property Rights not belonging to either party to this Agreement but used by the Supplier in the creation of the Deliverables and/or in the course of or in connection with the Project.</w:t>
      </w:r>
    </w:p>
    <w:p w14:paraId="2AAEDED1" w14:textId="77777777" w:rsidR="00887A6C" w:rsidRPr="008820DC" w:rsidRDefault="00887A6C" w:rsidP="004F44F1">
      <w:pPr>
        <w:pStyle w:val="MRheading2"/>
        <w:spacing w:before="60" w:after="160" w:line="276" w:lineRule="auto"/>
        <w:rPr>
          <w:rFonts w:cs="Arial"/>
          <w:szCs w:val="22"/>
        </w:rPr>
      </w:pPr>
      <w:bookmarkStart w:id="24" w:name="_Toc207776102"/>
      <w:bookmarkStart w:id="25" w:name="_Toc207776250"/>
      <w:r w:rsidRPr="008820DC">
        <w:rPr>
          <w:rFonts w:cs="Arial"/>
          <w:szCs w:val="22"/>
        </w:rPr>
        <w:t>In this Agreement:</w:t>
      </w:r>
    </w:p>
    <w:p w14:paraId="11A6AF9A" w14:textId="77777777" w:rsidR="00887A6C" w:rsidRPr="008820DC" w:rsidRDefault="00887A6C" w:rsidP="004F44F1">
      <w:pPr>
        <w:pStyle w:val="MRheading3"/>
        <w:spacing w:before="60" w:after="160" w:line="276" w:lineRule="auto"/>
        <w:rPr>
          <w:rFonts w:cs="Arial"/>
          <w:szCs w:val="22"/>
        </w:rPr>
      </w:pPr>
      <w:r w:rsidRPr="008820DC">
        <w:rPr>
          <w:rFonts w:cs="Arial"/>
          <w:szCs w:val="22"/>
        </w:rPr>
        <w:t>any headings in this Agreement shall not affect the interpretation of this Agreement;</w:t>
      </w:r>
    </w:p>
    <w:p w14:paraId="42AB58D9" w14:textId="77777777" w:rsidR="00887A6C" w:rsidRPr="008820DC" w:rsidRDefault="00887A6C" w:rsidP="004F44F1">
      <w:pPr>
        <w:pStyle w:val="MRheading3"/>
        <w:spacing w:before="60" w:after="160" w:line="276" w:lineRule="auto"/>
        <w:rPr>
          <w:rFonts w:cs="Arial"/>
          <w:szCs w:val="22"/>
        </w:rPr>
      </w:pPr>
      <w:r w:rsidRPr="008820DC">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427C559F" w14:textId="77777777" w:rsidR="00887A6C" w:rsidRPr="008820DC" w:rsidRDefault="00887A6C" w:rsidP="004F44F1">
      <w:pPr>
        <w:pStyle w:val="MRheading3"/>
        <w:spacing w:before="60" w:after="160" w:line="276" w:lineRule="auto"/>
        <w:rPr>
          <w:rFonts w:cs="Arial"/>
          <w:szCs w:val="22"/>
        </w:rPr>
      </w:pPr>
      <w:r w:rsidRPr="008820DC">
        <w:rPr>
          <w:rFonts w:cs="Arial"/>
          <w:szCs w:val="22"/>
        </w:rPr>
        <w:t>where the words “include(s)” or “including” are used in this Agreement, they are deemed to have the words “without limitation” following them, and are illustrative and shall not limit the sense of the words preceding them;</w:t>
      </w:r>
    </w:p>
    <w:p w14:paraId="36ED97F8" w14:textId="262DF187" w:rsidR="00887A6C" w:rsidRPr="008820DC" w:rsidRDefault="00887A6C" w:rsidP="004F44F1">
      <w:pPr>
        <w:pStyle w:val="MRheading3"/>
        <w:spacing w:before="60" w:after="160" w:line="276" w:lineRule="auto"/>
        <w:rPr>
          <w:rFonts w:cs="Arial"/>
          <w:szCs w:val="22"/>
        </w:rPr>
      </w:pPr>
      <w:bookmarkStart w:id="26" w:name="_Ref389382618"/>
      <w:r w:rsidRPr="008820DC">
        <w:rPr>
          <w:rFonts w:cs="Arial"/>
          <w:szCs w:val="22"/>
        </w:rPr>
        <w:t xml:space="preserve">without prejudice to clause </w:t>
      </w:r>
      <w:r w:rsidRPr="008820DC">
        <w:rPr>
          <w:rFonts w:cs="Arial"/>
          <w:szCs w:val="22"/>
        </w:rPr>
        <w:fldChar w:fldCharType="begin"/>
      </w:r>
      <w:r w:rsidRPr="008820DC">
        <w:rPr>
          <w:rFonts w:cs="Arial"/>
          <w:szCs w:val="22"/>
        </w:rPr>
        <w:instrText xml:space="preserve"> REF _Ref389378533 \r \h  \* MERGEFORMAT </w:instrText>
      </w:r>
      <w:r w:rsidRPr="008820DC">
        <w:rPr>
          <w:rFonts w:cs="Arial"/>
          <w:szCs w:val="22"/>
        </w:rPr>
      </w:r>
      <w:r w:rsidRPr="008820DC">
        <w:rPr>
          <w:rFonts w:cs="Arial"/>
          <w:szCs w:val="22"/>
        </w:rPr>
        <w:fldChar w:fldCharType="separate"/>
      </w:r>
      <w:r w:rsidR="002D378D">
        <w:rPr>
          <w:rFonts w:cs="Arial"/>
          <w:szCs w:val="22"/>
        </w:rPr>
        <w:t>1.2.5</w:t>
      </w:r>
      <w:r w:rsidRPr="008820DC">
        <w:rPr>
          <w:rFonts w:cs="Arial"/>
          <w:szCs w:val="22"/>
        </w:rPr>
        <w:fldChar w:fldCharType="end"/>
      </w:r>
      <w:r w:rsidRPr="008820DC">
        <w:rPr>
          <w:rFonts w:cs="Arial"/>
          <w:szCs w:val="22"/>
        </w:rPr>
        <w:t>, except where the context requires otherwise, references to:</w:t>
      </w:r>
      <w:bookmarkEnd w:id="26"/>
    </w:p>
    <w:p w14:paraId="53EBCB73" w14:textId="2BD02408" w:rsidR="00887A6C" w:rsidRPr="008820DC" w:rsidRDefault="00887A6C" w:rsidP="004F44F1">
      <w:pPr>
        <w:pStyle w:val="MRheading4"/>
        <w:spacing w:before="60" w:after="160" w:line="276" w:lineRule="auto"/>
        <w:rPr>
          <w:rFonts w:cs="Arial"/>
          <w:szCs w:val="22"/>
        </w:rPr>
      </w:pPr>
      <w:r w:rsidRPr="008820DC">
        <w:rPr>
          <w:rFonts w:cs="Arial"/>
          <w:szCs w:val="22"/>
        </w:rPr>
        <w:t xml:space="preserve">services being provided to, or other activities being provided for, </w:t>
      </w:r>
      <w:r w:rsidR="00FB4AA3">
        <w:rPr>
          <w:rFonts w:cs="Arial"/>
          <w:szCs w:val="22"/>
        </w:rPr>
        <w:t>BC Services Bangladesh Limited Pvt. Ltd</w:t>
      </w:r>
      <w:r w:rsidRPr="008820DC">
        <w:rPr>
          <w:rFonts w:cs="Arial"/>
          <w:szCs w:val="22"/>
        </w:rPr>
        <w:t>;</w:t>
      </w:r>
    </w:p>
    <w:p w14:paraId="17E8EA20" w14:textId="6DEA40A6" w:rsidR="00887A6C" w:rsidRPr="008820DC" w:rsidRDefault="00887A6C" w:rsidP="004F44F1">
      <w:pPr>
        <w:pStyle w:val="MRheading4"/>
        <w:spacing w:before="60" w:after="160" w:line="276" w:lineRule="auto"/>
        <w:rPr>
          <w:rFonts w:cs="Arial"/>
          <w:szCs w:val="22"/>
        </w:rPr>
      </w:pPr>
      <w:r w:rsidRPr="008820DC">
        <w:rPr>
          <w:rFonts w:cs="Arial"/>
          <w:szCs w:val="22"/>
        </w:rPr>
        <w:t xml:space="preserve">any benefits, warranties, indemnities, rights and/or licences granted or provided to </w:t>
      </w:r>
      <w:r w:rsidR="00FB4AA3">
        <w:rPr>
          <w:rFonts w:cs="Arial"/>
          <w:szCs w:val="22"/>
        </w:rPr>
        <w:t>BC Services Bangladesh Limited Pvt. Ltd</w:t>
      </w:r>
      <w:r w:rsidRPr="008820DC">
        <w:rPr>
          <w:rFonts w:cs="Arial"/>
          <w:szCs w:val="22"/>
        </w:rPr>
        <w:t>; and</w:t>
      </w:r>
    </w:p>
    <w:p w14:paraId="5D6A7DF4" w14:textId="12918C88" w:rsidR="00887A6C" w:rsidRPr="008820DC" w:rsidRDefault="00887A6C" w:rsidP="004F44F1">
      <w:pPr>
        <w:pStyle w:val="MRheading4"/>
        <w:spacing w:before="60" w:after="160" w:line="276" w:lineRule="auto"/>
        <w:rPr>
          <w:rFonts w:cs="Arial"/>
          <w:szCs w:val="22"/>
        </w:rPr>
      </w:pPr>
      <w:r w:rsidRPr="008820DC">
        <w:rPr>
          <w:rFonts w:cs="Arial"/>
          <w:szCs w:val="22"/>
        </w:rPr>
        <w:t xml:space="preserve">the business, operations, customers, assets, Intellectual Property Rights, agreements or other property of </w:t>
      </w:r>
      <w:r w:rsidR="00FB4AA3">
        <w:rPr>
          <w:rFonts w:cs="Arial"/>
          <w:szCs w:val="22"/>
        </w:rPr>
        <w:t>BC Services Bangladesh Limited Pvt. Ltd</w:t>
      </w:r>
      <w:r w:rsidRPr="008820DC">
        <w:rPr>
          <w:rFonts w:cs="Arial"/>
          <w:szCs w:val="22"/>
        </w:rPr>
        <w:t>,</w:t>
      </w:r>
    </w:p>
    <w:p w14:paraId="596ED98C" w14:textId="51163530" w:rsidR="00887A6C" w:rsidRPr="008820DC" w:rsidRDefault="00887A6C" w:rsidP="004F44F1">
      <w:pPr>
        <w:pStyle w:val="MRheading4"/>
        <w:numPr>
          <w:ilvl w:val="0"/>
          <w:numId w:val="0"/>
        </w:numPr>
        <w:spacing w:before="60" w:after="160" w:line="276" w:lineRule="auto"/>
        <w:ind w:left="1800"/>
        <w:rPr>
          <w:rFonts w:cs="Arial"/>
          <w:szCs w:val="22"/>
        </w:rPr>
      </w:pPr>
      <w:r w:rsidRPr="008820DC">
        <w:rPr>
          <w:rFonts w:cs="Arial"/>
          <w:szCs w:val="22"/>
        </w:rPr>
        <w:lastRenderedPageBreak/>
        <w:t xml:space="preserve">shall be deemed to be references to such services, activities, benefits, warranties, indemnities, rights and/or licences being provided to, or property belonging to, each of </w:t>
      </w:r>
      <w:r w:rsidR="00FB4AA3">
        <w:rPr>
          <w:rFonts w:cs="Arial"/>
          <w:szCs w:val="22"/>
        </w:rPr>
        <w:t>BC Services Bangladesh Limited Pvt. Ltd</w:t>
      </w:r>
      <w:r w:rsidRPr="008820DC">
        <w:rPr>
          <w:rFonts w:cs="Arial"/>
          <w:szCs w:val="22"/>
        </w:rPr>
        <w:t xml:space="preserve"> and </w:t>
      </w:r>
      <w:r w:rsidR="00FB4AA3">
        <w:rPr>
          <w:rFonts w:cs="Arial"/>
          <w:szCs w:val="22"/>
        </w:rPr>
        <w:t>BC Services Bangladesh Limited Pvt. Ltd</w:t>
      </w:r>
      <w:r w:rsidRPr="008820DC">
        <w:rPr>
          <w:rFonts w:cs="Arial"/>
          <w:szCs w:val="22"/>
        </w:rPr>
        <w:t xml:space="preserve"> Entities and this Agreement is intended to be enforceable by each of </w:t>
      </w:r>
      <w:r w:rsidR="00FB4AA3">
        <w:rPr>
          <w:rFonts w:cs="Arial"/>
          <w:szCs w:val="22"/>
        </w:rPr>
        <w:t>BC Services Bangladesh Limited Pvt. Ltd</w:t>
      </w:r>
      <w:r w:rsidR="0007610F">
        <w:rPr>
          <w:rFonts w:cs="Arial"/>
          <w:szCs w:val="22"/>
        </w:rPr>
        <w:t xml:space="preserve"> Entities; </w:t>
      </w:r>
    </w:p>
    <w:p w14:paraId="0C9CBCE2" w14:textId="73F490A7" w:rsidR="00887A6C" w:rsidRDefault="00887A6C" w:rsidP="004F44F1">
      <w:pPr>
        <w:pStyle w:val="MRheading3"/>
        <w:spacing w:before="60" w:after="160" w:line="276" w:lineRule="auto"/>
        <w:rPr>
          <w:rFonts w:cs="Arial"/>
          <w:szCs w:val="22"/>
        </w:rPr>
      </w:pPr>
      <w:bookmarkStart w:id="27" w:name="_Ref389378533"/>
      <w:r w:rsidRPr="008820DC">
        <w:rPr>
          <w:rFonts w:cs="Arial"/>
          <w:szCs w:val="22"/>
        </w:rPr>
        <w:t xml:space="preserve">obligations of </w:t>
      </w:r>
      <w:r w:rsidR="00FB4AA3">
        <w:rPr>
          <w:rFonts w:cs="Arial"/>
          <w:szCs w:val="22"/>
        </w:rPr>
        <w:t>BC Services Bangladesh Limited Pvt. Ltd</w:t>
      </w:r>
      <w:r w:rsidRPr="008820DC">
        <w:rPr>
          <w:rFonts w:cs="Arial"/>
          <w:szCs w:val="22"/>
        </w:rPr>
        <w:t xml:space="preserve"> shall not be interpreted as obligations of any of </w:t>
      </w:r>
      <w:r w:rsidR="00FB4AA3">
        <w:rPr>
          <w:rFonts w:cs="Arial"/>
          <w:szCs w:val="22"/>
        </w:rPr>
        <w:t>BC Services Bangladesh Limited Pvt. Ltd</w:t>
      </w:r>
      <w:r w:rsidRPr="008820DC">
        <w:rPr>
          <w:rFonts w:cs="Arial"/>
          <w:szCs w:val="22"/>
        </w:rPr>
        <w:t xml:space="preserve"> Entities</w:t>
      </w:r>
      <w:bookmarkEnd w:id="27"/>
      <w:r w:rsidR="0007610F">
        <w:rPr>
          <w:rFonts w:cs="Arial"/>
          <w:szCs w:val="22"/>
        </w:rPr>
        <w:t>; and</w:t>
      </w:r>
    </w:p>
    <w:p w14:paraId="7406E897" w14:textId="77777777" w:rsidR="0007610F" w:rsidRPr="008820DC" w:rsidRDefault="0007610F" w:rsidP="004F44F1">
      <w:pPr>
        <w:pStyle w:val="MRheading3"/>
        <w:spacing w:before="60" w:after="160" w:line="276" w:lineRule="auto"/>
        <w:rPr>
          <w:rFonts w:cs="Arial"/>
          <w:szCs w:val="22"/>
        </w:rPr>
      </w:pPr>
      <w:r>
        <w:rPr>
          <w:rFonts w:cs="Arial"/>
        </w:rPr>
        <w:t>where this Agreement has been translated into a language other than the English language, the English language version shall prevail.</w:t>
      </w:r>
    </w:p>
    <w:p w14:paraId="4815D56D" w14:textId="77777777" w:rsidR="00887A6C" w:rsidRPr="008820DC" w:rsidRDefault="00887A6C" w:rsidP="004F44F1">
      <w:pPr>
        <w:pStyle w:val="MRheading1"/>
        <w:spacing w:before="60" w:after="160" w:line="276" w:lineRule="auto"/>
        <w:rPr>
          <w:rFonts w:cs="Arial"/>
          <w:szCs w:val="22"/>
        </w:rPr>
      </w:pPr>
      <w:r w:rsidRPr="008820DC">
        <w:rPr>
          <w:rFonts w:cs="Arial"/>
          <w:szCs w:val="22"/>
        </w:rPr>
        <w:t>Supplier’s Responsibilities</w:t>
      </w:r>
      <w:bookmarkEnd w:id="24"/>
      <w:bookmarkEnd w:id="25"/>
    </w:p>
    <w:p w14:paraId="08A99815"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w:t>
      </w:r>
    </w:p>
    <w:p w14:paraId="6D3C1D2A" w14:textId="251DC76F" w:rsidR="00887A6C" w:rsidRPr="008820DC" w:rsidRDefault="00370D8E" w:rsidP="004F44F1">
      <w:pPr>
        <w:pStyle w:val="MRheading3"/>
        <w:spacing w:before="60" w:after="160" w:line="276" w:lineRule="auto"/>
        <w:rPr>
          <w:rFonts w:cs="Arial"/>
          <w:szCs w:val="22"/>
        </w:rPr>
      </w:pPr>
      <w:r>
        <w:rPr>
          <w:rFonts w:cs="Arial"/>
          <w:szCs w:val="22"/>
        </w:rPr>
        <w:t>p</w:t>
      </w:r>
      <w:r w:rsidRPr="00370D8E">
        <w:rPr>
          <w:rFonts w:cs="Arial"/>
          <w:szCs w:val="22"/>
        </w:rPr>
        <w:t>rovide the Services and the Goods and deliver the Deliverables with (i) reasonable skill and care and to the highest professional standards (ii) in compliance at all times with the terms of this Agreement (and, in particular, the Special Terms (</w:t>
      </w:r>
      <w:r w:rsidR="006960A8">
        <w:rPr>
          <w:rFonts w:cs="Arial"/>
          <w:szCs w:val="22"/>
        </w:rPr>
        <w:t xml:space="preserve">Schedule </w:t>
      </w:r>
      <w:r w:rsidR="00DF2D0D">
        <w:rPr>
          <w:rFonts w:cs="Arial"/>
          <w:szCs w:val="22"/>
        </w:rPr>
        <w:t>1</w:t>
      </w:r>
      <w:r w:rsidRPr="00370D8E">
        <w:rPr>
          <w:rFonts w:cs="Arial"/>
          <w:szCs w:val="22"/>
        </w:rPr>
        <w:t>) and the Specification (</w:t>
      </w:r>
      <w:r w:rsidR="00C26E74">
        <w:rPr>
          <w:rFonts w:cs="Arial"/>
          <w:szCs w:val="22"/>
        </w:rPr>
        <w:t>Schedule 2</w:t>
      </w:r>
      <w:r w:rsidRPr="00370D8E">
        <w:rPr>
          <w:rFonts w:cs="Arial"/>
          <w:szCs w:val="22"/>
        </w:rPr>
        <w:t xml:space="preserve">)), the reasonable instructions of </w:t>
      </w:r>
      <w:r w:rsidR="00FB4AA3">
        <w:rPr>
          <w:rFonts w:cs="Arial"/>
          <w:szCs w:val="22"/>
        </w:rPr>
        <w:t>BC Services Bangladesh Limited Pvt. Ltd</w:t>
      </w:r>
      <w:r w:rsidRPr="00370D8E">
        <w:rPr>
          <w:rFonts w:cs="Arial"/>
          <w:szCs w:val="22"/>
        </w:rPr>
        <w:t xml:space="preserve"> and all applicable regulations and legislation in force from time to time.  The Supplier shall allocate sufficient resources to enable it to comply with its o</w:t>
      </w:r>
      <w:r w:rsidR="00C604F0">
        <w:rPr>
          <w:rFonts w:cs="Arial"/>
          <w:szCs w:val="22"/>
        </w:rPr>
        <w:t>bligations under this Agreement</w:t>
      </w:r>
      <w:r w:rsidR="00887A6C" w:rsidRPr="008820DC">
        <w:rPr>
          <w:rFonts w:cs="Arial"/>
          <w:szCs w:val="22"/>
        </w:rPr>
        <w:t>;</w:t>
      </w:r>
    </w:p>
    <w:p w14:paraId="3637D5A9" w14:textId="77777777" w:rsidR="00887A6C" w:rsidRPr="008820DC" w:rsidRDefault="00887A6C" w:rsidP="004F44F1">
      <w:pPr>
        <w:pStyle w:val="MRheading3"/>
        <w:spacing w:before="60" w:after="160" w:line="276" w:lineRule="auto"/>
        <w:rPr>
          <w:rFonts w:cs="Arial"/>
          <w:szCs w:val="22"/>
        </w:rPr>
      </w:pPr>
      <w:r w:rsidRPr="008820DC">
        <w:rPr>
          <w:rFonts w:cs="Arial"/>
          <w:szCs w:val="22"/>
        </w:rPr>
        <w:t>deliver the Goods to the delivery point and on the delivery date as notified to the Supplier (and time shall be of the essence for delivery);</w:t>
      </w:r>
    </w:p>
    <w:p w14:paraId="170C828C" w14:textId="6CBFDBF9" w:rsidR="00887A6C" w:rsidRPr="008820DC" w:rsidRDefault="00887A6C" w:rsidP="004F44F1">
      <w:pPr>
        <w:pStyle w:val="MRheading3"/>
        <w:spacing w:before="60" w:after="160" w:line="276" w:lineRule="auto"/>
        <w:rPr>
          <w:rFonts w:cs="Arial"/>
          <w:szCs w:val="22"/>
        </w:rPr>
      </w:pPr>
      <w:r w:rsidRPr="008820DC">
        <w:rPr>
          <w:rFonts w:cs="Arial"/>
          <w:szCs w:val="22"/>
        </w:rPr>
        <w:t xml:space="preserve">comply with the End Client Requirements (if any) and shall do nothing to put </w:t>
      </w:r>
      <w:r w:rsidR="00FB4AA3">
        <w:rPr>
          <w:rFonts w:cs="Arial"/>
          <w:szCs w:val="22"/>
        </w:rPr>
        <w:t>BC Services Bangladesh Limited Pvt. Ltd</w:t>
      </w:r>
      <w:r w:rsidRPr="008820DC">
        <w:rPr>
          <w:rFonts w:cs="Arial"/>
          <w:szCs w:val="22"/>
        </w:rPr>
        <w:t xml:space="preserve"> in breach of the End Client Requirements (if any);</w:t>
      </w:r>
    </w:p>
    <w:p w14:paraId="55F8F9A4" w14:textId="5E8B7711" w:rsidR="00887A6C" w:rsidRPr="008820DC" w:rsidRDefault="00887A6C" w:rsidP="004F44F1">
      <w:pPr>
        <w:pStyle w:val="MRheading3"/>
        <w:spacing w:before="60" w:after="160" w:line="276" w:lineRule="auto"/>
        <w:rPr>
          <w:rFonts w:cs="Arial"/>
          <w:szCs w:val="22"/>
        </w:rPr>
      </w:pPr>
      <w:r w:rsidRPr="008820DC">
        <w:rPr>
          <w:rFonts w:cs="Arial"/>
          <w:szCs w:val="22"/>
        </w:rPr>
        <w:t xml:space="preserve">not at any time during the Term do or say anything which damages or which could reasonably be expected to damage the interests or reputation of </w:t>
      </w:r>
      <w:r w:rsidR="00FB4AA3">
        <w:rPr>
          <w:rFonts w:cs="Arial"/>
          <w:szCs w:val="22"/>
        </w:rPr>
        <w:t>BC Services Bangladesh Limited Pvt. Ltd</w:t>
      </w:r>
      <w:r w:rsidRPr="008820DC">
        <w:rPr>
          <w:rFonts w:cs="Arial"/>
          <w:szCs w:val="22"/>
        </w:rPr>
        <w:t xml:space="preserve"> or the </w:t>
      </w:r>
      <w:r w:rsidR="00AA62F4">
        <w:rPr>
          <w:rFonts w:cs="Arial"/>
          <w:szCs w:val="22"/>
        </w:rPr>
        <w:t>End Client</w:t>
      </w:r>
      <w:r w:rsidRPr="008820DC">
        <w:rPr>
          <w:rFonts w:cs="Arial"/>
          <w:szCs w:val="22"/>
        </w:rPr>
        <w:t xml:space="preserve"> or their respective officers, employees, agents or contractors;</w:t>
      </w:r>
    </w:p>
    <w:p w14:paraId="4B8DFF0A" w14:textId="38C812B7" w:rsidR="00887A6C" w:rsidRPr="008820DC" w:rsidRDefault="00D722F3" w:rsidP="004F44F1">
      <w:pPr>
        <w:pStyle w:val="MRheading3"/>
        <w:spacing w:before="60" w:after="160" w:line="276" w:lineRule="auto"/>
        <w:rPr>
          <w:rFonts w:cs="Arial"/>
          <w:szCs w:val="22"/>
        </w:rPr>
      </w:pPr>
      <w:r w:rsidRPr="00D722F3">
        <w:rPr>
          <w:rFonts w:cs="Arial"/>
          <w:szCs w:val="22"/>
        </w:rPr>
        <w:t xml:space="preserve">comply in all material respects with the Data Protection Legislation (or any equivalent legislation in any applicable jurisdiction). </w:t>
      </w:r>
      <w:r w:rsidR="00FB4AA3">
        <w:rPr>
          <w:rFonts w:cs="Arial"/>
          <w:szCs w:val="22"/>
        </w:rPr>
        <w:t>BC Services Bangladesh Limited Pvt. Ltd</w:t>
      </w:r>
      <w:r w:rsidRPr="00D722F3">
        <w:rPr>
          <w:rFonts w:cs="Arial"/>
          <w:szCs w:val="22"/>
        </w:rPr>
        <w:t xml:space="preserve"> and the Supplier agrees to any reasonable amendment to this Agreement in accordance with variation clause </w:t>
      </w:r>
      <w:r>
        <w:rPr>
          <w:rFonts w:cs="Arial"/>
          <w:szCs w:val="22"/>
        </w:rPr>
        <w:fldChar w:fldCharType="begin"/>
      </w:r>
      <w:r>
        <w:rPr>
          <w:rFonts w:cs="Arial"/>
          <w:szCs w:val="22"/>
        </w:rPr>
        <w:instrText xml:space="preserve"> REF _Ref508892761 \r \h </w:instrText>
      </w:r>
      <w:r w:rsidR="00174757">
        <w:rPr>
          <w:rFonts w:cs="Arial"/>
          <w:szCs w:val="22"/>
        </w:rPr>
        <w:instrText xml:space="preserve"> \* MERGEFORMAT </w:instrText>
      </w:r>
      <w:r>
        <w:rPr>
          <w:rFonts w:cs="Arial"/>
          <w:szCs w:val="22"/>
        </w:rPr>
      </w:r>
      <w:r>
        <w:rPr>
          <w:rFonts w:cs="Arial"/>
          <w:szCs w:val="22"/>
        </w:rPr>
        <w:fldChar w:fldCharType="separate"/>
      </w:r>
      <w:r w:rsidR="002D378D">
        <w:rPr>
          <w:rFonts w:cs="Arial"/>
          <w:szCs w:val="22"/>
        </w:rPr>
        <w:t>18</w:t>
      </w:r>
      <w:r>
        <w:rPr>
          <w:rFonts w:cs="Arial"/>
          <w:szCs w:val="22"/>
        </w:rPr>
        <w:fldChar w:fldCharType="end"/>
      </w:r>
      <w:r w:rsidRPr="00D722F3">
        <w:rPr>
          <w:rFonts w:cs="Arial"/>
          <w:szCs w:val="22"/>
        </w:rPr>
        <w:t xml:space="preserve"> in order to comply with any statutory amendments, re-enactment or revocation and replacement of current Data Protection Legislation and agree to execute any further documents required for compliance under the Data Protection Le</w:t>
      </w:r>
      <w:r>
        <w:rPr>
          <w:rFonts w:cs="Arial"/>
          <w:szCs w:val="22"/>
        </w:rPr>
        <w:t>gislation in force at that time</w:t>
      </w:r>
      <w:r w:rsidR="00887A6C" w:rsidRPr="008820DC">
        <w:rPr>
          <w:rFonts w:cs="Arial"/>
          <w:szCs w:val="22"/>
        </w:rPr>
        <w:t>;</w:t>
      </w:r>
    </w:p>
    <w:p w14:paraId="217E0325" w14:textId="2953E46C" w:rsidR="00887A6C" w:rsidRPr="008820DC" w:rsidRDefault="00887A6C" w:rsidP="004F44F1">
      <w:pPr>
        <w:pStyle w:val="MRheading3"/>
        <w:spacing w:before="60" w:after="160" w:line="276" w:lineRule="auto"/>
        <w:rPr>
          <w:rFonts w:cs="Arial"/>
          <w:szCs w:val="22"/>
        </w:rPr>
      </w:pPr>
      <w:r w:rsidRPr="008820DC">
        <w:rPr>
          <w:rFonts w:cs="Arial"/>
          <w:szCs w:val="22"/>
        </w:rPr>
        <w:t xml:space="preserve">maintain records relating to this Agreement for seven (7) years following the year in which this Agreement terminates or expires and allow </w:t>
      </w:r>
      <w:r w:rsidR="00FB4AA3">
        <w:rPr>
          <w:rFonts w:cs="Arial"/>
          <w:szCs w:val="22"/>
        </w:rPr>
        <w:t>BC Services Bangladesh Limited Pvt. Ltd</w:t>
      </w:r>
      <w:r w:rsidRPr="008820DC">
        <w:rPr>
          <w:rFonts w:cs="Arial"/>
          <w:szCs w:val="22"/>
        </w:rPr>
        <w:t xml:space="preserve"> and/or any end client access to those records on reasonable notice and at reasonable times for audit purposes;</w:t>
      </w:r>
    </w:p>
    <w:p w14:paraId="7A4B541E" w14:textId="458976E1" w:rsidR="00887A6C" w:rsidRPr="00457383" w:rsidRDefault="00887A6C" w:rsidP="004F44F1">
      <w:pPr>
        <w:pStyle w:val="MRheading3"/>
        <w:spacing w:before="60" w:after="160" w:line="276" w:lineRule="auto"/>
        <w:rPr>
          <w:rFonts w:cs="Arial"/>
          <w:szCs w:val="22"/>
        </w:rPr>
      </w:pPr>
      <w:r w:rsidRPr="008820DC">
        <w:rPr>
          <w:rFonts w:cs="Arial"/>
          <w:szCs w:val="22"/>
        </w:rPr>
        <w:lastRenderedPageBreak/>
        <w:t xml:space="preserve">obtain </w:t>
      </w:r>
      <w:r w:rsidR="00FB4AA3">
        <w:rPr>
          <w:rFonts w:cs="Arial"/>
          <w:szCs w:val="22"/>
        </w:rPr>
        <w:t>BC Services Bangladesh Limited Pvt. Ltd</w:t>
      </w:r>
      <w:r w:rsidRPr="008820DC">
        <w:rPr>
          <w:rFonts w:cs="Arial"/>
          <w:szCs w:val="22"/>
        </w:rPr>
        <w:t xml:space="preserve">’s prior written consent to all promotional activity or publicity and act at all times in accordance with </w:t>
      </w:r>
      <w:r w:rsidR="00FB4AA3">
        <w:rPr>
          <w:rFonts w:cs="Arial"/>
          <w:szCs w:val="22"/>
        </w:rPr>
        <w:t>BC Services Bangladesh Limited Pvt. Ltd</w:t>
      </w:r>
      <w:r w:rsidRPr="008820DC">
        <w:rPr>
          <w:rFonts w:cs="Arial"/>
          <w:szCs w:val="22"/>
        </w:rPr>
        <w:t>’s reasonable instructions relatin</w:t>
      </w:r>
      <w:r w:rsidR="00457383">
        <w:rPr>
          <w:rFonts w:cs="Arial"/>
          <w:szCs w:val="22"/>
        </w:rPr>
        <w:t xml:space="preserve">g to such activity or publicity </w:t>
      </w:r>
      <w:r w:rsidR="00457383" w:rsidRPr="00457383">
        <w:rPr>
          <w:rFonts w:cs="Arial"/>
          <w:szCs w:val="22"/>
        </w:rPr>
        <w:t xml:space="preserve">(and, in particular, the Supplier shall not use </w:t>
      </w:r>
      <w:r w:rsidR="00FB4AA3">
        <w:rPr>
          <w:rFonts w:cs="Arial"/>
          <w:szCs w:val="22"/>
        </w:rPr>
        <w:t>BC Services Bangladesh Limited Pvt. Ltd</w:t>
      </w:r>
      <w:r w:rsidR="00457383" w:rsidRPr="00457383">
        <w:rPr>
          <w:rFonts w:cs="Arial"/>
          <w:szCs w:val="22"/>
        </w:rPr>
        <w:t>’s logo or other branding without having previously obtai</w:t>
      </w:r>
      <w:r w:rsidR="00457383">
        <w:rPr>
          <w:rFonts w:cs="Arial"/>
          <w:szCs w:val="22"/>
        </w:rPr>
        <w:t>ned such prior written consent);</w:t>
      </w:r>
    </w:p>
    <w:p w14:paraId="36E6ED26" w14:textId="77777777" w:rsidR="00887A6C" w:rsidRPr="008820DC" w:rsidRDefault="00887A6C" w:rsidP="004F44F1">
      <w:pPr>
        <w:pStyle w:val="MRheading3"/>
        <w:spacing w:before="60" w:after="160" w:line="276" w:lineRule="auto"/>
        <w:rPr>
          <w:rFonts w:cs="Arial"/>
          <w:szCs w:val="22"/>
        </w:rPr>
      </w:pPr>
      <w:r w:rsidRPr="008820DC">
        <w:rPr>
          <w:rFonts w:cs="Arial"/>
          <w:szCs w:val="22"/>
        </w:rPr>
        <w:t>comply with all applicable legislation and codes of practice r</w:t>
      </w:r>
      <w:r w:rsidR="00EB1BA7">
        <w:rPr>
          <w:rFonts w:cs="Arial"/>
          <w:szCs w:val="22"/>
        </w:rPr>
        <w:t>elating to diversity,</w:t>
      </w:r>
      <w:r w:rsidRPr="008820DC">
        <w:rPr>
          <w:rFonts w:cs="Arial"/>
          <w:szCs w:val="22"/>
        </w:rPr>
        <w:t xml:space="preserve"> equality, non-discrimination and human rights in force in England and Wales and any other territory in which the Services and the Goods are to be provided;</w:t>
      </w:r>
    </w:p>
    <w:p w14:paraId="54249429" w14:textId="050F41E3" w:rsidR="00887A6C" w:rsidRPr="008820DC" w:rsidRDefault="00887A6C" w:rsidP="004F44F1">
      <w:pPr>
        <w:pStyle w:val="MRheading3"/>
        <w:spacing w:before="60" w:after="160" w:line="276" w:lineRule="auto"/>
        <w:rPr>
          <w:rFonts w:cs="Arial"/>
          <w:szCs w:val="22"/>
        </w:rPr>
      </w:pPr>
      <w:r w:rsidRPr="008820DC">
        <w:rPr>
          <w:rFonts w:cs="Arial"/>
          <w:szCs w:val="22"/>
        </w:rPr>
        <w:t xml:space="preserve">take out and maintain during the term of this Agreement appropriate insurance cover in respect of its activities under this Agreement and, on request, provide </w:t>
      </w:r>
      <w:r w:rsidR="00FB4AA3">
        <w:rPr>
          <w:rFonts w:cs="Arial"/>
          <w:szCs w:val="22"/>
        </w:rPr>
        <w:t>BC Services Bangladesh Limited Pvt. Ltd</w:t>
      </w:r>
      <w:r w:rsidRPr="008820DC">
        <w:rPr>
          <w:rFonts w:cs="Arial"/>
          <w:szCs w:val="22"/>
        </w:rPr>
        <w:t xml:space="preserve"> with evidence that such insurance cover is in place;</w:t>
      </w:r>
    </w:p>
    <w:p w14:paraId="1A54BC11" w14:textId="26A92372" w:rsidR="00887A6C" w:rsidRPr="008820DC" w:rsidRDefault="00887A6C" w:rsidP="004F44F1">
      <w:pPr>
        <w:pStyle w:val="MRheading3"/>
        <w:spacing w:before="60" w:after="160" w:line="276" w:lineRule="auto"/>
        <w:rPr>
          <w:rFonts w:cs="Arial"/>
          <w:szCs w:val="22"/>
        </w:rPr>
      </w:pPr>
      <w:r w:rsidRPr="008820DC">
        <w:rPr>
          <w:rFonts w:cs="Arial"/>
          <w:szCs w:val="22"/>
        </w:rPr>
        <w:t xml:space="preserve">not, without </w:t>
      </w:r>
      <w:r w:rsidR="00FB4AA3">
        <w:rPr>
          <w:rFonts w:cs="Arial"/>
          <w:szCs w:val="22"/>
        </w:rPr>
        <w:t>BC Services Bangladesh Limited Pvt. Ltd</w:t>
      </w:r>
      <w:r w:rsidRPr="008820DC">
        <w:rPr>
          <w:rFonts w:cs="Arial"/>
          <w:szCs w:val="22"/>
        </w:rPr>
        <w:t xml:space="preserve">’s consent, assign or otherwise transfer any of its rights or obligations under this Agreement; </w:t>
      </w:r>
    </w:p>
    <w:p w14:paraId="3FBFA37B" w14:textId="368876B4" w:rsidR="003251C2" w:rsidRPr="00F72A20" w:rsidRDefault="00887A6C" w:rsidP="004F44F1">
      <w:pPr>
        <w:pStyle w:val="MRheading3"/>
        <w:spacing w:before="60" w:after="160" w:line="276" w:lineRule="auto"/>
        <w:rPr>
          <w:rFonts w:cs="Arial"/>
          <w:kern w:val="20"/>
          <w:szCs w:val="22"/>
        </w:rPr>
      </w:pPr>
      <w:bookmarkStart w:id="28" w:name="_Ref205894537"/>
      <w:r w:rsidRPr="008820DC">
        <w:rPr>
          <w:rFonts w:cs="Arial"/>
          <w:kern w:val="20"/>
          <w:szCs w:val="22"/>
        </w:rPr>
        <w:t xml:space="preserve">be entitled to use such parts of the Premises on a non-exclusive basis as </w:t>
      </w:r>
      <w:r w:rsidR="00FB4AA3">
        <w:rPr>
          <w:rFonts w:cs="Arial"/>
          <w:kern w:val="20"/>
          <w:szCs w:val="22"/>
        </w:rPr>
        <w:t>BC Services Bangladesh Limited Pvt. Ltd</w:t>
      </w:r>
      <w:r w:rsidRPr="008820DC">
        <w:rPr>
          <w:rFonts w:cs="Arial"/>
          <w:kern w:val="20"/>
          <w:szCs w:val="22"/>
        </w:rPr>
        <w:t xml:space="preserve"> may from time to time designate as are necessary for the performance of the Services provided that use of the Premises is strictly in accordance with </w:t>
      </w:r>
      <w:r w:rsidR="00FB4AA3">
        <w:rPr>
          <w:rFonts w:cs="Arial"/>
          <w:kern w:val="20"/>
          <w:szCs w:val="22"/>
        </w:rPr>
        <w:t>BC Services Bangladesh Limited Pvt. Ltd</w:t>
      </w:r>
      <w:r w:rsidRPr="008820DC">
        <w:rPr>
          <w:rFonts w:cs="Arial"/>
          <w:kern w:val="20"/>
          <w:szCs w:val="22"/>
        </w:rPr>
        <w:t>’s reasonable instructions and is to be solely for the purposes of providing the Services</w:t>
      </w:r>
      <w:bookmarkEnd w:id="28"/>
      <w:r w:rsidRPr="008820DC">
        <w:rPr>
          <w:rFonts w:cs="Arial"/>
          <w:kern w:val="20"/>
          <w:szCs w:val="22"/>
        </w:rPr>
        <w:t xml:space="preserve">; </w:t>
      </w:r>
    </w:p>
    <w:p w14:paraId="35EF6E37" w14:textId="72F4586C" w:rsidR="003251C2" w:rsidRDefault="00887A6C" w:rsidP="004F44F1">
      <w:pPr>
        <w:pStyle w:val="MRheading3"/>
        <w:spacing w:before="60" w:after="160" w:line="276" w:lineRule="auto"/>
        <w:rPr>
          <w:rFonts w:cs="Arial"/>
          <w:szCs w:val="22"/>
        </w:rPr>
      </w:pPr>
      <w:r w:rsidRPr="008820DC">
        <w:rPr>
          <w:rFonts w:cs="Arial"/>
          <w:szCs w:val="22"/>
        </w:rPr>
        <w:t xml:space="preserve">promptly notify </w:t>
      </w:r>
      <w:r w:rsidR="00FB4AA3">
        <w:rPr>
          <w:rFonts w:cs="Arial"/>
          <w:szCs w:val="22"/>
        </w:rPr>
        <w:t>BC Services Bangladesh Limited Pvt. Ltd</w:t>
      </w:r>
      <w:r w:rsidRPr="008820DC">
        <w:rPr>
          <w:rFonts w:cs="Arial"/>
          <w:szCs w:val="22"/>
        </w:rPr>
        <w:t xml:space="preserve"> of any health and safety hazards which may arise in connection with the performance of this Agreement, take such steps as are reasonably necessary to ensure the health and safety of persons likely to be affected by the performance of the Services and notify </w:t>
      </w:r>
      <w:r w:rsidR="00FB4AA3">
        <w:rPr>
          <w:rFonts w:cs="Arial"/>
          <w:szCs w:val="22"/>
        </w:rPr>
        <w:t>BC Services Bangladesh Limited Pvt. Ltd</w:t>
      </w:r>
      <w:r w:rsidRPr="008820DC">
        <w:rPr>
          <w:rFonts w:cs="Arial"/>
          <w:szCs w:val="22"/>
        </w:rPr>
        <w:t xml:space="preserve"> of any incident occurring on the Premises or otherwise in connection with the provision of the Services which causes or could give rise to personal injury</w:t>
      </w:r>
      <w:r w:rsidR="00E201B7">
        <w:rPr>
          <w:rFonts w:cs="Arial"/>
          <w:szCs w:val="22"/>
        </w:rPr>
        <w:t>;</w:t>
      </w:r>
    </w:p>
    <w:p w14:paraId="3D64073A" w14:textId="19B097C8" w:rsidR="00455FF2" w:rsidRDefault="003251C2" w:rsidP="004F44F1">
      <w:pPr>
        <w:pStyle w:val="MRheading3"/>
        <w:spacing w:before="60" w:after="160" w:line="276" w:lineRule="auto"/>
        <w:rPr>
          <w:rFonts w:cs="Arial"/>
          <w:szCs w:val="22"/>
        </w:rPr>
      </w:pPr>
      <w:r w:rsidRPr="00691B5C">
        <w:rPr>
          <w:rFonts w:cs="Arial"/>
          <w:szCs w:val="22"/>
        </w:rPr>
        <w:t xml:space="preserve">comply with, and complete and return any forms or reports from time to time required by, </w:t>
      </w:r>
      <w:r w:rsidR="00FB4AA3">
        <w:rPr>
          <w:rFonts w:cs="Arial"/>
          <w:szCs w:val="22"/>
        </w:rPr>
        <w:t>BC Services Bangladesh Limited Pvt. Ltd</w:t>
      </w:r>
      <w:r w:rsidRPr="00691B5C">
        <w:rPr>
          <w:rFonts w:cs="Arial"/>
          <w:szCs w:val="22"/>
        </w:rPr>
        <w:t xml:space="preserve"> Requirements</w:t>
      </w:r>
      <w:r w:rsidR="00E201B7">
        <w:rPr>
          <w:rFonts w:cs="Arial"/>
          <w:szCs w:val="22"/>
        </w:rPr>
        <w:t>; and</w:t>
      </w:r>
    </w:p>
    <w:p w14:paraId="41760E58" w14:textId="583FF448" w:rsidR="00E201B7" w:rsidRPr="00E201B7" w:rsidRDefault="00E201B7" w:rsidP="004F44F1">
      <w:pPr>
        <w:pStyle w:val="MRheading3"/>
        <w:spacing w:before="60" w:after="160" w:line="276" w:lineRule="auto"/>
        <w:rPr>
          <w:rFonts w:cs="Arial"/>
          <w:szCs w:val="22"/>
        </w:rPr>
      </w:pPr>
      <w:r w:rsidRPr="00455FF2">
        <w:rPr>
          <w:rFonts w:cs="Arial"/>
        </w:rPr>
        <w:t xml:space="preserve">use its reasonable endeavours to ensure that it does not become involved in any conflict of interests between the interests of </w:t>
      </w:r>
      <w:r w:rsidR="00FB4AA3">
        <w:rPr>
          <w:rFonts w:cs="Arial"/>
        </w:rPr>
        <w:t>BC Services Bangladesh Limited Pvt. Ltd</w:t>
      </w:r>
      <w:r w:rsidRPr="00455FF2">
        <w:rPr>
          <w:rFonts w:cs="Arial"/>
        </w:rPr>
        <w:t xml:space="preserve"> and/or the End Client and the interests of the Supplier itself or any client</w:t>
      </w:r>
      <w:r>
        <w:rPr>
          <w:rFonts w:cs="Arial"/>
        </w:rPr>
        <w:t xml:space="preserve"> of the Supplier, and </w:t>
      </w:r>
      <w:r w:rsidRPr="00455FF2">
        <w:rPr>
          <w:rFonts w:cs="Arial"/>
        </w:rPr>
        <w:t xml:space="preserve">shall notify </w:t>
      </w:r>
      <w:r w:rsidR="00FB4AA3">
        <w:rPr>
          <w:rFonts w:cs="Arial"/>
        </w:rPr>
        <w:t>BC Services Bangladesh Limited Pvt. Ltd</w:t>
      </w:r>
      <w:r w:rsidRPr="00455FF2">
        <w:rPr>
          <w:rFonts w:cs="Arial"/>
        </w:rPr>
        <w:t xml:space="preserve"> in writing as soon as is practically possible of any potential conflict of interests and shall follow </w:t>
      </w:r>
      <w:r w:rsidR="00FB4AA3">
        <w:rPr>
          <w:rFonts w:cs="Arial"/>
        </w:rPr>
        <w:t>BC Services Bangladesh Limited Pvt. Ltd</w:t>
      </w:r>
      <w:r w:rsidRPr="00455FF2">
        <w:rPr>
          <w:rFonts w:cs="Arial"/>
        </w:rPr>
        <w:t xml:space="preserve">’s reasonable instructions to avoid, or bring to an end, any conflict of interests.  In the event that a conflict of interests does arise, </w:t>
      </w:r>
      <w:r w:rsidR="00FB4AA3">
        <w:rPr>
          <w:rFonts w:cs="Arial"/>
        </w:rPr>
        <w:t>BC Services Bangladesh Limited Pvt. Ltd</w:t>
      </w:r>
      <w:r w:rsidRPr="00455FF2">
        <w:rPr>
          <w:rFonts w:cs="Arial"/>
        </w:rPr>
        <w:t xml:space="preserve"> shall be entitled to terminate this Agreement on immediate written notice.</w:t>
      </w:r>
    </w:p>
    <w:p w14:paraId="69110A60" w14:textId="40884FAC" w:rsidR="00887A6C" w:rsidRPr="008820DC" w:rsidRDefault="00887A6C" w:rsidP="004F44F1">
      <w:pPr>
        <w:pStyle w:val="MRheading2"/>
        <w:spacing w:before="60" w:after="160" w:line="276" w:lineRule="auto"/>
        <w:rPr>
          <w:rFonts w:cs="Arial"/>
          <w:szCs w:val="22"/>
        </w:rPr>
      </w:pPr>
      <w:r w:rsidRPr="008820DC">
        <w:rPr>
          <w:rFonts w:cs="Arial"/>
          <w:szCs w:val="22"/>
        </w:rPr>
        <w:t xml:space="preserve">Where the Supplier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Supplier shall remain </w:t>
      </w:r>
      <w:r w:rsidRPr="008820DC">
        <w:rPr>
          <w:rFonts w:cs="Arial"/>
          <w:szCs w:val="22"/>
        </w:rPr>
        <w:lastRenderedPageBreak/>
        <w:t xml:space="preserve">wholly liable to </w:t>
      </w:r>
      <w:r w:rsidR="00FB4AA3">
        <w:rPr>
          <w:rFonts w:cs="Arial"/>
          <w:szCs w:val="22"/>
        </w:rPr>
        <w:t>BC Services Bangladesh Limited Pvt. Ltd</w:t>
      </w:r>
      <w:r w:rsidRPr="008820DC">
        <w:rPr>
          <w:rFonts w:cs="Arial"/>
          <w:szCs w:val="22"/>
        </w:rPr>
        <w:t xml:space="preserve"> and shall be responsible for all acts and omissions (howsoever arising) in the performance of the Services.  </w:t>
      </w:r>
      <w:r w:rsidR="00FB4AA3">
        <w:rPr>
          <w:rFonts w:cs="Arial"/>
          <w:szCs w:val="22"/>
        </w:rPr>
        <w:t>BC Services Bangladesh Limited Pvt. Ltd</w:t>
      </w:r>
      <w:r w:rsidRPr="008820DC">
        <w:rPr>
          <w:rFonts w:cs="Arial"/>
          <w:szCs w:val="22"/>
        </w:rPr>
        <w:t xml:space="preserve"> may, in its discretion, require the Relevant Person(s) to enter into direct undertakings with </w:t>
      </w:r>
      <w:r w:rsidR="00FB4AA3">
        <w:rPr>
          <w:rFonts w:cs="Arial"/>
          <w:szCs w:val="22"/>
        </w:rPr>
        <w:t>BC Services Bangladesh Limited Pvt. Ltd</w:t>
      </w:r>
      <w:r w:rsidRPr="008820DC">
        <w:rPr>
          <w:rFonts w:cs="Arial"/>
          <w:szCs w:val="22"/>
        </w:rPr>
        <w:t xml:space="preserve"> including, without limitation, with regard to confidentiality and intellectual property.</w:t>
      </w:r>
    </w:p>
    <w:p w14:paraId="4DC7FEDC" w14:textId="74093400"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warrants that the Goods shall: (a) conform to the Specification in Schedule 2;  (b) be of satisfactory quality (within the meaning of the Sale of Goods Act 1979, as amended) and fit for any purpose held out by the Supplier or made known to the Supplier by </w:t>
      </w:r>
      <w:r w:rsidR="00FB4AA3">
        <w:rPr>
          <w:rFonts w:cs="Arial"/>
          <w:szCs w:val="22"/>
        </w:rPr>
        <w:t>BC Services Bangladesh Limited Pvt. Ltd</w:t>
      </w:r>
      <w:r w:rsidRPr="008820DC">
        <w:rPr>
          <w:rFonts w:cs="Arial"/>
          <w:szCs w:val="22"/>
        </w:rPr>
        <w:t>;  (c) be free from defects in design, material and workmanship and remain so for 12 months after delivery;  and (d) comply with all applicable statutory and regulatory requirements.</w:t>
      </w:r>
    </w:p>
    <w:p w14:paraId="0C890CAD" w14:textId="66A1F490" w:rsidR="00887A6C" w:rsidRPr="008820DC" w:rsidRDefault="00887A6C" w:rsidP="004F44F1">
      <w:pPr>
        <w:pStyle w:val="MRheading2"/>
        <w:spacing w:before="60" w:after="160" w:line="276" w:lineRule="auto"/>
        <w:rPr>
          <w:rFonts w:cs="Arial"/>
          <w:szCs w:val="22"/>
        </w:rPr>
      </w:pPr>
      <w:r w:rsidRPr="008820DC">
        <w:rPr>
          <w:rFonts w:cs="Arial"/>
          <w:szCs w:val="22"/>
        </w:rPr>
        <w:t xml:space="preserve">Risk and title in the Goods delivered to </w:t>
      </w:r>
      <w:r w:rsidR="00FB4AA3">
        <w:rPr>
          <w:rFonts w:cs="Arial"/>
          <w:szCs w:val="22"/>
        </w:rPr>
        <w:t>BC Services Bangladesh Limited Pvt. Ltd</w:t>
      </w:r>
      <w:r w:rsidRPr="008820DC">
        <w:rPr>
          <w:rFonts w:cs="Arial"/>
          <w:szCs w:val="22"/>
        </w:rPr>
        <w:t xml:space="preserve"> shall pass to </w:t>
      </w:r>
      <w:r w:rsidR="00FB4AA3">
        <w:rPr>
          <w:rFonts w:cs="Arial"/>
          <w:szCs w:val="22"/>
        </w:rPr>
        <w:t>BC Services Bangladesh Limited Pvt. Ltd</w:t>
      </w:r>
      <w:r w:rsidRPr="008820DC">
        <w:rPr>
          <w:rFonts w:cs="Arial"/>
          <w:szCs w:val="22"/>
        </w:rPr>
        <w:t xml:space="preserve"> on delivery.</w:t>
      </w:r>
    </w:p>
    <w:p w14:paraId="00B7F8A8" w14:textId="77777777" w:rsidR="00887A6C" w:rsidRPr="008820DC" w:rsidRDefault="00887A6C" w:rsidP="004F44F1">
      <w:pPr>
        <w:pStyle w:val="MRheading1"/>
        <w:spacing w:before="60" w:after="160" w:line="276" w:lineRule="auto"/>
        <w:rPr>
          <w:rFonts w:cs="Arial"/>
          <w:szCs w:val="22"/>
        </w:rPr>
      </w:pPr>
      <w:bookmarkStart w:id="29" w:name="_Toc242083844"/>
      <w:bookmarkStart w:id="30" w:name="_Toc244068925"/>
      <w:bookmarkStart w:id="31" w:name="a267819"/>
      <w:r w:rsidRPr="008820DC">
        <w:rPr>
          <w:rFonts w:cs="Arial"/>
          <w:szCs w:val="22"/>
        </w:rPr>
        <w:t>Status</w:t>
      </w:r>
      <w:bookmarkEnd w:id="29"/>
      <w:bookmarkEnd w:id="30"/>
      <w:r w:rsidRPr="008820DC">
        <w:rPr>
          <w:rFonts w:cs="Arial"/>
          <w:szCs w:val="22"/>
        </w:rPr>
        <w:t xml:space="preserve"> </w:t>
      </w:r>
      <w:bookmarkEnd w:id="31"/>
    </w:p>
    <w:p w14:paraId="2CCAF42A" w14:textId="424A44ED" w:rsidR="00887A6C" w:rsidRPr="008820DC" w:rsidRDefault="00887A6C" w:rsidP="004F44F1">
      <w:pPr>
        <w:pStyle w:val="MRheading2"/>
        <w:spacing w:before="60" w:after="160" w:line="276" w:lineRule="auto"/>
        <w:rPr>
          <w:rFonts w:cs="Arial"/>
          <w:szCs w:val="22"/>
        </w:rPr>
      </w:pPr>
      <w:r w:rsidRPr="008820DC">
        <w:rPr>
          <w:rFonts w:cs="Arial"/>
          <w:szCs w:val="22"/>
        </w:rPr>
        <w:t xml:space="preserve">The relationship of the Supplier to </w:t>
      </w:r>
      <w:r w:rsidR="00FB4AA3">
        <w:rPr>
          <w:rFonts w:cs="Arial"/>
          <w:szCs w:val="22"/>
        </w:rPr>
        <w:t>BC Services Bangladesh Limited Pvt. Ltd</w:t>
      </w:r>
      <w:r w:rsidRPr="008820DC">
        <w:rPr>
          <w:rFonts w:cs="Arial"/>
          <w:szCs w:val="22"/>
        </w:rPr>
        <w:t xml:space="preserve"> will be that of independent contractor and nothing in this Agreement shall render the Supplier or any Relevant Person an employee, worker, agent or partner of </w:t>
      </w:r>
      <w:r w:rsidR="00FB4AA3">
        <w:rPr>
          <w:rFonts w:cs="Arial"/>
          <w:szCs w:val="22"/>
        </w:rPr>
        <w:t>BC Services Bangladesh Limited Pvt. Ltd</w:t>
      </w:r>
      <w:r w:rsidRPr="008820DC">
        <w:rPr>
          <w:rFonts w:cs="Arial"/>
          <w:szCs w:val="22"/>
        </w:rPr>
        <w:t xml:space="preserve"> and the Supplier shall not hold itself out as such.</w:t>
      </w:r>
    </w:p>
    <w:p w14:paraId="0105AC68" w14:textId="432E573A" w:rsidR="00887A6C" w:rsidRPr="008820DC" w:rsidRDefault="00887A6C" w:rsidP="004F44F1">
      <w:pPr>
        <w:pStyle w:val="MRheading2"/>
        <w:spacing w:before="60" w:after="160" w:line="276" w:lineRule="auto"/>
        <w:rPr>
          <w:rFonts w:cs="Arial"/>
          <w:szCs w:val="22"/>
        </w:rPr>
      </w:pPr>
      <w:bookmarkStart w:id="32" w:name="_Ref266716476"/>
      <w:r w:rsidRPr="008820DC">
        <w:rPr>
          <w:rFonts w:cs="Arial"/>
          <w:szCs w:val="22"/>
        </w:rPr>
        <w:t xml:space="preserve">This Agreement constitutes a contract for the provision of services and not a contract of employment and accordingly the Supplier shall be fully responsible for and shall indemnify </w:t>
      </w:r>
      <w:r w:rsidR="00FB4AA3">
        <w:rPr>
          <w:rFonts w:cs="Arial"/>
          <w:szCs w:val="22"/>
        </w:rPr>
        <w:t>BC Services Bangladesh Limited Pvt. Ltd</w:t>
      </w:r>
      <w:r w:rsidRPr="008820DC">
        <w:rPr>
          <w:rFonts w:cs="Arial"/>
          <w:szCs w:val="22"/>
        </w:rPr>
        <w:t xml:space="preserve"> for and in respect of payment of the following within the prescribed time limits:</w:t>
      </w:r>
      <w:bookmarkEnd w:id="32"/>
    </w:p>
    <w:p w14:paraId="51B3B2C9"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any tax (including, without limitation, VAT), National Insurance contributions or similar impost or payment of a fiscal nature arising from or made in connection with either the performance of the Services, or any payment or benefit received by the Supplier in respect of the Services;  and </w:t>
      </w:r>
    </w:p>
    <w:p w14:paraId="75DEB687" w14:textId="04B06256" w:rsidR="00887A6C" w:rsidRPr="008820DC" w:rsidRDefault="00887A6C" w:rsidP="004F44F1">
      <w:pPr>
        <w:pStyle w:val="MRheading3"/>
        <w:spacing w:before="60" w:after="160" w:line="276" w:lineRule="auto"/>
        <w:rPr>
          <w:rFonts w:cs="Arial"/>
          <w:szCs w:val="22"/>
        </w:rPr>
      </w:pPr>
      <w:r w:rsidRPr="008820DC">
        <w:rPr>
          <w:rFonts w:cs="Arial"/>
          <w:szCs w:val="22"/>
        </w:rPr>
        <w:t xml:space="preserve">any liability for any employment-related claim or any claim based on worker status (including reasonable costs and expenses) brought by the Supplier (or, where applicable, any Relevant Person) against </w:t>
      </w:r>
      <w:r w:rsidR="00FB4AA3">
        <w:rPr>
          <w:rFonts w:cs="Arial"/>
          <w:szCs w:val="22"/>
        </w:rPr>
        <w:t>BC Services Bangladesh Limited Pvt. Ltd</w:t>
      </w:r>
      <w:r w:rsidRPr="008820DC">
        <w:rPr>
          <w:rFonts w:cs="Arial"/>
          <w:szCs w:val="22"/>
        </w:rPr>
        <w:t xml:space="preserve"> arising out of or in connection with the provision of the Services, except where such claim is as a result of any act or omission of </w:t>
      </w:r>
      <w:r w:rsidR="00FB4AA3">
        <w:rPr>
          <w:rFonts w:cs="Arial"/>
          <w:szCs w:val="22"/>
        </w:rPr>
        <w:t>BC Services Bangladesh Limited Pvt. Ltd</w:t>
      </w:r>
      <w:r w:rsidRPr="008820DC">
        <w:rPr>
          <w:rFonts w:cs="Arial"/>
          <w:szCs w:val="22"/>
        </w:rPr>
        <w:t>.</w:t>
      </w:r>
    </w:p>
    <w:p w14:paraId="7C0D3D25" w14:textId="77777777" w:rsidR="00887A6C" w:rsidRPr="008820DC" w:rsidRDefault="00887A6C" w:rsidP="004F44F1">
      <w:pPr>
        <w:pStyle w:val="MRheading1"/>
        <w:spacing w:before="60" w:after="160" w:line="276" w:lineRule="auto"/>
        <w:rPr>
          <w:rFonts w:cs="Arial"/>
          <w:szCs w:val="22"/>
        </w:rPr>
      </w:pPr>
      <w:bookmarkStart w:id="33" w:name="_Toc207776105"/>
      <w:bookmarkStart w:id="34" w:name="_Toc207776253"/>
      <w:bookmarkStart w:id="35" w:name="_Ref262222645"/>
      <w:r w:rsidRPr="008820DC">
        <w:rPr>
          <w:rFonts w:cs="Arial"/>
          <w:szCs w:val="22"/>
        </w:rPr>
        <w:t>Price and Payment</w:t>
      </w:r>
      <w:bookmarkEnd w:id="33"/>
      <w:bookmarkEnd w:id="34"/>
      <w:bookmarkEnd w:id="35"/>
    </w:p>
    <w:p w14:paraId="22EFA80F" w14:textId="77777777" w:rsidR="00887A6C" w:rsidRPr="008820DC" w:rsidRDefault="00887A6C" w:rsidP="004F44F1">
      <w:pPr>
        <w:pStyle w:val="MRheading2"/>
        <w:spacing w:before="60" w:after="160" w:line="276" w:lineRule="auto"/>
        <w:rPr>
          <w:rFonts w:cs="Arial"/>
          <w:szCs w:val="22"/>
        </w:rPr>
      </w:pPr>
      <w:r w:rsidRPr="008820DC">
        <w:rPr>
          <w:rFonts w:cs="Arial"/>
          <w:szCs w:val="22"/>
        </w:rPr>
        <w:t>Unless stated otherwise, the Charges are exclusive of value added tax (VAT) or any equivalent sales tax in any applicable jurisdiction.</w:t>
      </w:r>
    </w:p>
    <w:p w14:paraId="5F0F056A"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Unless stated otherwise, the Supplier shall invoice for the Charges monthly in arrears and all such invoices shall be accompanied by a statement setting out the Services and/or Goods supplied in the relevant month in sufficient detail to justify the Charges charged. </w:t>
      </w:r>
    </w:p>
    <w:p w14:paraId="5E4F95AA" w14:textId="43E81C04" w:rsidR="00887A6C" w:rsidRPr="008820DC" w:rsidRDefault="00887A6C" w:rsidP="004F44F1">
      <w:pPr>
        <w:pStyle w:val="MRheading2"/>
        <w:spacing w:before="60" w:after="160" w:line="276" w:lineRule="auto"/>
        <w:rPr>
          <w:rFonts w:cs="Arial"/>
          <w:szCs w:val="22"/>
        </w:rPr>
      </w:pPr>
      <w:r w:rsidRPr="008820DC">
        <w:rPr>
          <w:rFonts w:cs="Arial"/>
          <w:szCs w:val="22"/>
        </w:rPr>
        <w:lastRenderedPageBreak/>
        <w:t xml:space="preserve">Subject to clause </w:t>
      </w:r>
      <w:r w:rsidRPr="008820DC">
        <w:rPr>
          <w:rFonts w:cs="Arial"/>
          <w:szCs w:val="22"/>
        </w:rPr>
        <w:fldChar w:fldCharType="begin"/>
      </w:r>
      <w:r w:rsidRPr="008820DC">
        <w:rPr>
          <w:rFonts w:cs="Arial"/>
          <w:szCs w:val="22"/>
        </w:rPr>
        <w:instrText xml:space="preserve"> REF _Ref390186679 \r \h  \* MERGEFORMAT </w:instrText>
      </w:r>
      <w:r w:rsidRPr="008820DC">
        <w:rPr>
          <w:rFonts w:cs="Arial"/>
          <w:szCs w:val="22"/>
        </w:rPr>
      </w:r>
      <w:r w:rsidRPr="008820DC">
        <w:rPr>
          <w:rFonts w:cs="Arial"/>
          <w:szCs w:val="22"/>
        </w:rPr>
        <w:fldChar w:fldCharType="separate"/>
      </w:r>
      <w:r w:rsidR="002D378D">
        <w:rPr>
          <w:rFonts w:cs="Arial"/>
          <w:szCs w:val="22"/>
        </w:rPr>
        <w:t>4.4</w:t>
      </w:r>
      <w:r w:rsidRPr="008820DC">
        <w:rPr>
          <w:rFonts w:cs="Arial"/>
          <w:szCs w:val="22"/>
        </w:rPr>
        <w:fldChar w:fldCharType="end"/>
      </w:r>
      <w:r w:rsidRPr="008820DC">
        <w:rPr>
          <w:rFonts w:cs="Arial"/>
          <w:szCs w:val="22"/>
        </w:rPr>
        <w:t xml:space="preserve"> below, </w:t>
      </w:r>
      <w:r w:rsidR="00FB4AA3">
        <w:rPr>
          <w:rFonts w:cs="Arial"/>
          <w:szCs w:val="22"/>
        </w:rPr>
        <w:t>BC Services Bangladesh Limited Pvt. Ltd</w:t>
      </w:r>
      <w:r w:rsidRPr="008820DC">
        <w:rPr>
          <w:rFonts w:cs="Arial"/>
          <w:szCs w:val="22"/>
        </w:rPr>
        <w:t xml:space="preserve"> shall, unless agreed otherwise by the parties in writing, pay each of the Supplier’s valid and accurate invoices by automated transfer into the Supplier’s nominated bank account no later than 30 days after the invoice is received.</w:t>
      </w:r>
    </w:p>
    <w:p w14:paraId="2E2D72A6" w14:textId="0138C370" w:rsidR="00887A6C" w:rsidRPr="008820DC" w:rsidRDefault="00887A6C" w:rsidP="004F44F1">
      <w:pPr>
        <w:pStyle w:val="MRheading2"/>
        <w:spacing w:before="60" w:after="160" w:line="276" w:lineRule="auto"/>
        <w:rPr>
          <w:rFonts w:cs="Arial"/>
          <w:szCs w:val="22"/>
        </w:rPr>
      </w:pPr>
      <w:bookmarkStart w:id="36" w:name="_Ref390186679"/>
      <w:r w:rsidRPr="008820DC">
        <w:rPr>
          <w:rFonts w:cs="Arial"/>
          <w:szCs w:val="22"/>
        </w:rPr>
        <w:t xml:space="preserve">Where there is an end client, </w:t>
      </w:r>
      <w:r w:rsidR="00FB4AA3">
        <w:rPr>
          <w:rFonts w:cs="Arial"/>
          <w:szCs w:val="22"/>
        </w:rPr>
        <w:t>BC Services Bangladesh Limited Pvt. Ltd</w:t>
      </w:r>
      <w:r w:rsidRPr="008820DC">
        <w:rPr>
          <w:rFonts w:cs="Arial"/>
          <w:szCs w:val="22"/>
        </w:rPr>
        <w:t xml:space="preserve"> shall not be obliged to pay any invoice to the extent that it has not received payment relating to that invoice from the end client.</w:t>
      </w:r>
      <w:bookmarkEnd w:id="36"/>
    </w:p>
    <w:p w14:paraId="2094269E" w14:textId="2F7A06C7" w:rsidR="00887A6C" w:rsidRDefault="00887A6C" w:rsidP="004F44F1">
      <w:pPr>
        <w:pStyle w:val="MRheading2"/>
        <w:spacing w:before="60" w:after="160" w:line="276" w:lineRule="auto"/>
        <w:rPr>
          <w:rFonts w:cs="Arial"/>
          <w:szCs w:val="22"/>
        </w:rPr>
      </w:pPr>
      <w:r w:rsidRPr="008820DC">
        <w:rPr>
          <w:rFonts w:cs="Arial"/>
          <w:szCs w:val="22"/>
        </w:rPr>
        <w:t xml:space="preserve">If </w:t>
      </w:r>
      <w:r w:rsidR="00FB4AA3">
        <w:rPr>
          <w:rFonts w:cs="Arial"/>
          <w:szCs w:val="22"/>
        </w:rPr>
        <w:t>BC Services Bangladesh Limited Pvt. Ltd</w:t>
      </w:r>
      <w:r w:rsidRPr="008820DC">
        <w:rPr>
          <w:rFonts w:cs="Arial"/>
          <w:szCs w:val="22"/>
        </w:rPr>
        <w:t xml:space="preserve"> fails to pay any sum properly due and payable (other than any sum disputed in good faith) by the due date for payment, the Supplier may charge interest on the amount of any such late payment at the rate of 4% per annum above the official bank rate set from time to time by the Bank of England.  Such interest will accrue from the date on which payment was due to the date on which payment is actually made.  The parties hereby acknowledge and agree that this rate of interest is a substantial remedy for any late payment of any sum properly due and payable</w:t>
      </w:r>
    </w:p>
    <w:p w14:paraId="6E9A4CD8" w14:textId="77777777" w:rsidR="0065228D" w:rsidRPr="000F4CAE" w:rsidRDefault="0065228D" w:rsidP="004F44F1">
      <w:pPr>
        <w:pStyle w:val="MRheading2"/>
        <w:spacing w:before="60" w:after="160" w:line="276" w:lineRule="auto"/>
      </w:pPr>
      <w:bookmarkStart w:id="37" w:name="_Ref62835457"/>
      <w:r w:rsidRPr="000F4CAE">
        <w:t xml:space="preserve">Where the </w:t>
      </w:r>
      <w:r>
        <w:t>Supplier</w:t>
      </w:r>
      <w:r w:rsidRPr="000F4CAE">
        <w:t xml:space="preserve"> enters into a Sub-Contract, the </w:t>
      </w:r>
      <w:r>
        <w:t>Supplier shall:</w:t>
      </w:r>
      <w:bookmarkEnd w:id="37"/>
    </w:p>
    <w:p w14:paraId="3082E551" w14:textId="77777777" w:rsidR="0065228D" w:rsidRPr="000F4CAE" w:rsidRDefault="0065228D" w:rsidP="004F44F1">
      <w:pPr>
        <w:pStyle w:val="MRheading3"/>
        <w:spacing w:before="60" w:after="160" w:line="276" w:lineRule="auto"/>
      </w:pPr>
      <w:bookmarkStart w:id="38" w:name="_Ref62835478"/>
      <w:r w:rsidRPr="000F4CAE">
        <w:t>pay any valid invoice received from its subcontractor within 30 days following receipt of the relevant invoice payable under the Sub-Contract; and</w:t>
      </w:r>
      <w:bookmarkEnd w:id="38"/>
    </w:p>
    <w:p w14:paraId="28A42F2A" w14:textId="27A3228B" w:rsidR="0065228D" w:rsidRPr="000F4CAE" w:rsidRDefault="0065228D" w:rsidP="004F44F1">
      <w:pPr>
        <w:pStyle w:val="MRheading3"/>
        <w:spacing w:before="60" w:after="160" w:line="276" w:lineRule="auto"/>
      </w:pPr>
      <w:r w:rsidRPr="000F4CAE">
        <w:t>include in that Sub-Contract a provision requiring the counterparty to that Sub-Contract to include in any Sub-Contract which it awards provisions having the same effect as c</w:t>
      </w:r>
      <w:r>
        <w:t xml:space="preserve">lause </w:t>
      </w:r>
      <w:r w:rsidR="00722EC8">
        <w:fldChar w:fldCharType="begin"/>
      </w:r>
      <w:r w:rsidR="00722EC8">
        <w:instrText xml:space="preserve"> REF _Ref62835478 \r \h </w:instrText>
      </w:r>
      <w:r w:rsidR="00174757">
        <w:instrText xml:space="preserve"> \* MERGEFORMAT </w:instrText>
      </w:r>
      <w:r w:rsidR="00722EC8">
        <w:fldChar w:fldCharType="separate"/>
      </w:r>
      <w:r w:rsidR="002D378D">
        <w:t>4.6.1</w:t>
      </w:r>
      <w:r w:rsidR="00722EC8">
        <w:fldChar w:fldCharType="end"/>
      </w:r>
      <w:r w:rsidR="00722EC8">
        <w:t xml:space="preserve"> </w:t>
      </w:r>
      <w:r w:rsidRPr="000F4CAE">
        <w:t>of this Agreement.</w:t>
      </w:r>
    </w:p>
    <w:p w14:paraId="3DB236D3" w14:textId="2457730C" w:rsidR="0065228D" w:rsidRPr="0065228D" w:rsidRDefault="0065228D" w:rsidP="004F44F1">
      <w:pPr>
        <w:pStyle w:val="MRheading2"/>
        <w:spacing w:before="60" w:after="160" w:line="276" w:lineRule="auto"/>
      </w:pPr>
      <w:r>
        <w:t xml:space="preserve">In clause </w:t>
      </w:r>
      <w:r w:rsidR="00722EC8">
        <w:fldChar w:fldCharType="begin"/>
      </w:r>
      <w:r w:rsidR="00722EC8">
        <w:instrText xml:space="preserve"> REF _Ref62835457 \r \h </w:instrText>
      </w:r>
      <w:r w:rsidR="00174757">
        <w:instrText xml:space="preserve"> \* MERGEFORMAT </w:instrText>
      </w:r>
      <w:r w:rsidR="00722EC8">
        <w:fldChar w:fldCharType="separate"/>
      </w:r>
      <w:r w:rsidR="002D378D">
        <w:t>4.6</w:t>
      </w:r>
      <w:r w:rsidR="00722EC8">
        <w:fldChar w:fldCharType="end"/>
      </w:r>
      <w:r w:rsidRPr="000F4CAE">
        <w:t>, “</w:t>
      </w:r>
      <w:r w:rsidRPr="008F7B1B">
        <w:rPr>
          <w:b/>
        </w:rPr>
        <w:t>Sub-Contract</w:t>
      </w:r>
      <w:r w:rsidRPr="000F4CAE">
        <w:t xml:space="preserve">” means a contract between two or more suppliers, at any stage of remoteness from </w:t>
      </w:r>
      <w:r w:rsidR="00FB4AA3">
        <w:t>BC Services Bangladesh Limited Pvt. Ltd</w:t>
      </w:r>
      <w:r w:rsidRPr="000F4CAE">
        <w:t xml:space="preserve"> in a subcontracting chain, made wholly or substantially for the purpose of performing (or contributing to the performance of) the whole or any part of this Agreement.</w:t>
      </w:r>
    </w:p>
    <w:p w14:paraId="78EE0AF3" w14:textId="77777777" w:rsidR="00887A6C" w:rsidRPr="008820DC" w:rsidRDefault="00887A6C" w:rsidP="004F44F1">
      <w:pPr>
        <w:pStyle w:val="MRheading1"/>
        <w:spacing w:before="60" w:after="160" w:line="276" w:lineRule="auto"/>
        <w:rPr>
          <w:rFonts w:cs="Arial"/>
          <w:szCs w:val="22"/>
        </w:rPr>
      </w:pPr>
      <w:bookmarkStart w:id="39" w:name="_Ref172367282"/>
      <w:bookmarkStart w:id="40" w:name="_Toc207776107"/>
      <w:bookmarkStart w:id="41" w:name="_Toc207776255"/>
      <w:r w:rsidRPr="008820DC">
        <w:rPr>
          <w:rFonts w:cs="Arial"/>
          <w:szCs w:val="22"/>
        </w:rPr>
        <w:t>Change Control</w:t>
      </w:r>
      <w:bookmarkEnd w:id="39"/>
      <w:bookmarkEnd w:id="40"/>
      <w:bookmarkEnd w:id="41"/>
    </w:p>
    <w:p w14:paraId="5F27055C" w14:textId="77777777" w:rsidR="00887A6C" w:rsidRPr="008820DC" w:rsidRDefault="00887A6C" w:rsidP="004F44F1">
      <w:pPr>
        <w:pStyle w:val="MRheading2"/>
        <w:spacing w:before="60" w:after="160" w:line="276" w:lineRule="auto"/>
        <w:rPr>
          <w:rFonts w:cs="Arial"/>
          <w:szCs w:val="22"/>
        </w:rPr>
      </w:pPr>
      <w:r w:rsidRPr="008820DC">
        <w:rPr>
          <w:rFonts w:cs="Arial"/>
          <w:szCs w:val="22"/>
        </w:rPr>
        <w:t>If either party wishes to change the scope or provision of the Services, it shall submit details of the requested change to the other in writing and such change shall only be implemented if agreed in writing by both parties acting reasonably.</w:t>
      </w:r>
    </w:p>
    <w:p w14:paraId="770588A3" w14:textId="77777777" w:rsidR="00887A6C" w:rsidRPr="008820DC" w:rsidRDefault="00887A6C" w:rsidP="004F44F1">
      <w:pPr>
        <w:pStyle w:val="MRheading1"/>
        <w:spacing w:before="60" w:after="160" w:line="276" w:lineRule="auto"/>
        <w:rPr>
          <w:rFonts w:cs="Arial"/>
          <w:szCs w:val="22"/>
        </w:rPr>
      </w:pPr>
      <w:bookmarkStart w:id="42" w:name="_Toc207776110"/>
      <w:bookmarkStart w:id="43" w:name="_Toc207776258"/>
      <w:bookmarkStart w:id="44" w:name="_Ref261618226"/>
      <w:bookmarkStart w:id="45" w:name="_Ref390076141"/>
      <w:bookmarkStart w:id="46" w:name="_Ref390076153"/>
      <w:bookmarkStart w:id="47" w:name="_Ref394411322"/>
      <w:bookmarkStart w:id="48" w:name="_Ref394411330"/>
      <w:r w:rsidRPr="008820DC">
        <w:rPr>
          <w:rFonts w:cs="Arial"/>
          <w:szCs w:val="22"/>
        </w:rPr>
        <w:t>Intellectual Property Rights</w:t>
      </w:r>
      <w:bookmarkEnd w:id="42"/>
      <w:bookmarkEnd w:id="43"/>
      <w:bookmarkEnd w:id="44"/>
      <w:bookmarkEnd w:id="45"/>
      <w:bookmarkEnd w:id="46"/>
      <w:bookmarkEnd w:id="47"/>
      <w:bookmarkEnd w:id="48"/>
    </w:p>
    <w:p w14:paraId="2A57DCD6" w14:textId="7C7C4A2B"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r w:rsidRPr="008820DC">
        <w:rPr>
          <w:rFonts w:cs="Arial"/>
          <w:szCs w:val="22"/>
        </w:rPr>
        <w:t xml:space="preserve">, each party shall give full disclosure to the other of all Background IPR owned by it which is relevant to the Project (and the Supplier shall give </w:t>
      </w:r>
      <w:r w:rsidR="00FB4AA3">
        <w:rPr>
          <w:rFonts w:cs="Arial"/>
          <w:szCs w:val="22"/>
        </w:rPr>
        <w:t>BC Services Bangladesh Limited Pvt. Ltd</w:t>
      </w:r>
      <w:r w:rsidRPr="008820DC">
        <w:rPr>
          <w:rFonts w:cs="Arial"/>
          <w:szCs w:val="22"/>
        </w:rPr>
        <w:t xml:space="preserve"> full disclosure of any Third Party IPR it intends to use).</w:t>
      </w:r>
    </w:p>
    <w:p w14:paraId="07BFCEE5" w14:textId="77777777" w:rsidR="00887A6C" w:rsidRPr="008820DC" w:rsidRDefault="00887A6C" w:rsidP="004F44F1">
      <w:pPr>
        <w:pStyle w:val="MRheading2"/>
        <w:spacing w:before="60" w:after="160" w:line="276" w:lineRule="auto"/>
        <w:rPr>
          <w:rFonts w:cs="Arial"/>
          <w:szCs w:val="22"/>
        </w:rPr>
      </w:pPr>
      <w:r w:rsidRPr="008820DC">
        <w:rPr>
          <w:rFonts w:cs="Arial"/>
          <w:szCs w:val="22"/>
        </w:rPr>
        <w:t>All Background IPR and Third Party IPR is and shall remain the exclusive property of the party owning it.</w:t>
      </w:r>
    </w:p>
    <w:p w14:paraId="6470CFCD" w14:textId="77777777" w:rsidR="00887A6C" w:rsidRPr="008820DC" w:rsidRDefault="00887A6C" w:rsidP="004F44F1">
      <w:pPr>
        <w:pStyle w:val="MRheading2"/>
        <w:spacing w:before="60" w:after="160" w:line="276" w:lineRule="auto"/>
        <w:rPr>
          <w:rFonts w:cs="Arial"/>
          <w:szCs w:val="22"/>
        </w:rPr>
      </w:pPr>
      <w:r w:rsidRPr="008820DC">
        <w:rPr>
          <w:rFonts w:cs="Arial"/>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14:paraId="56E0D68B" w14:textId="0A125937" w:rsidR="00887A6C" w:rsidRPr="008820DC" w:rsidRDefault="00887A6C" w:rsidP="004F44F1">
      <w:pPr>
        <w:pStyle w:val="MRheading2"/>
        <w:spacing w:before="60" w:after="160" w:line="276" w:lineRule="auto"/>
        <w:rPr>
          <w:rFonts w:cs="Arial"/>
          <w:szCs w:val="22"/>
        </w:rPr>
      </w:pPr>
      <w:r w:rsidRPr="008820DC">
        <w:rPr>
          <w:rFonts w:cs="Arial"/>
          <w:szCs w:val="22"/>
        </w:rPr>
        <w:lastRenderedPageBreak/>
        <w:t xml:space="preserve">The Supplier hereby assigns to </w:t>
      </w:r>
      <w:r w:rsidR="00FB4AA3">
        <w:rPr>
          <w:rFonts w:cs="Arial"/>
          <w:szCs w:val="22"/>
        </w:rPr>
        <w:t>BC Services Bangladesh Limited Pvt. Ltd</w:t>
      </w:r>
      <w:r w:rsidRPr="008820DC">
        <w:rPr>
          <w:rFonts w:cs="Arial"/>
          <w:szCs w:val="22"/>
        </w:rPr>
        <w:t xml:space="preserve"> with full title guarantee by way of present and future assignment all its right, title and interest in and to the Project IPR.</w:t>
      </w:r>
    </w:p>
    <w:p w14:paraId="0A9381FE" w14:textId="66BCBDC5"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shall procure the waiver in favour of </w:t>
      </w:r>
      <w:r w:rsidR="00FB4AA3">
        <w:rPr>
          <w:rFonts w:cs="Arial"/>
          <w:szCs w:val="22"/>
        </w:rPr>
        <w:t>BC Services Bangladesh Limited Pvt. Ltd</w:t>
      </w:r>
      <w:r w:rsidRPr="008820DC">
        <w:rPr>
          <w:rFonts w:cs="Arial"/>
          <w:szCs w:val="22"/>
        </w:rPr>
        <w:t xml:space="preserve"> of all moral rights arising under the Copyright, Designs and Patents Act 1988, as amended and revised, or any similar provisions of law in any jurisdiction, relating to the Deliverables.</w:t>
      </w:r>
    </w:p>
    <w:p w14:paraId="57EEAB8A" w14:textId="0D4E85E5" w:rsidR="00887A6C" w:rsidRPr="008820DC" w:rsidRDefault="00FB4AA3" w:rsidP="004F44F1">
      <w:pPr>
        <w:pStyle w:val="MRheading2"/>
        <w:spacing w:before="60" w:after="160" w:line="276" w:lineRule="auto"/>
        <w:rPr>
          <w:rFonts w:cs="Arial"/>
          <w:szCs w:val="22"/>
        </w:rPr>
      </w:pPr>
      <w:r>
        <w:rPr>
          <w:rFonts w:cs="Arial"/>
          <w:szCs w:val="22"/>
        </w:rPr>
        <w:t>BC Services Bangladesh Limited Pvt. Ltd</w:t>
      </w:r>
      <w:r w:rsidR="00887A6C" w:rsidRPr="008820DC">
        <w:rPr>
          <w:rFonts w:cs="Arial"/>
          <w:szCs w:val="22"/>
        </w:rPr>
        <w:t xml:space="preserve"> hereby grants to the Supplier an irrevocable, royalty-free, non-exclusive, worldwide right and licence to use the Project IPR and </w:t>
      </w:r>
      <w:r>
        <w:rPr>
          <w:rFonts w:cs="Arial"/>
          <w:szCs w:val="22"/>
        </w:rPr>
        <w:t>BC Services Bangladesh Limited Pvt. Ltd</w:t>
      </w:r>
      <w:r w:rsidR="00887A6C" w:rsidRPr="008820DC">
        <w:rPr>
          <w:rFonts w:cs="Arial"/>
          <w:szCs w:val="22"/>
        </w:rPr>
        <w:t>’s Background IPR in, and to the extent necessary for, the performance of the Services.</w:t>
      </w:r>
    </w:p>
    <w:p w14:paraId="7A37A4CC" w14:textId="1A17E4E7" w:rsidR="00887A6C" w:rsidRPr="008820DC" w:rsidRDefault="00280A32" w:rsidP="004F44F1">
      <w:pPr>
        <w:pStyle w:val="MRheading2"/>
        <w:spacing w:before="60" w:after="160" w:line="276" w:lineRule="auto"/>
        <w:rPr>
          <w:rFonts w:cs="Arial"/>
          <w:szCs w:val="22"/>
        </w:rPr>
      </w:pPr>
      <w:r w:rsidRPr="00280A32">
        <w:rPr>
          <w:rFonts w:cs="Arial"/>
          <w:szCs w:val="22"/>
        </w:rPr>
        <w:t xml:space="preserve">The Supplier hereby grants to </w:t>
      </w:r>
      <w:r w:rsidR="00FB4AA3">
        <w:rPr>
          <w:rFonts w:cs="Arial"/>
          <w:szCs w:val="22"/>
        </w:rPr>
        <w:t>BC Services Bangladesh Limited Pvt. Ltd</w:t>
      </w:r>
      <w:r w:rsidRPr="00280A32">
        <w:rPr>
          <w:rFonts w:cs="Arial"/>
          <w:szCs w:val="22"/>
        </w:rPr>
        <w:t xml:space="preserve"> an irrevocable, royalty-free, non-exclusive, worldwide right and licence to use the Supplier’s Background IPR included in the Deliverables.</w:t>
      </w:r>
    </w:p>
    <w:p w14:paraId="43BA13E1" w14:textId="40594169"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is responsible for obtaining any licences, permissions or consents in connection with any Third Party IPR required by the Supplier and </w:t>
      </w:r>
      <w:r w:rsidR="00FB4AA3">
        <w:rPr>
          <w:rFonts w:cs="Arial"/>
          <w:szCs w:val="22"/>
        </w:rPr>
        <w:t>BC Services Bangladesh Limited Pvt. Ltd</w:t>
      </w:r>
      <w:r w:rsidRPr="008820DC">
        <w:rPr>
          <w:rFonts w:cs="Arial"/>
          <w:szCs w:val="22"/>
        </w:rPr>
        <w:t xml:space="preserve"> for use of the Deliverables (such licences, permissions or consents to be in writing, copies of which the Supplier shall provide to </w:t>
      </w:r>
      <w:r w:rsidR="00FB4AA3">
        <w:rPr>
          <w:rFonts w:cs="Arial"/>
          <w:szCs w:val="22"/>
        </w:rPr>
        <w:t>BC Services Bangladesh Limited Pvt. Ltd</w:t>
      </w:r>
      <w:r w:rsidRPr="008820DC">
        <w:rPr>
          <w:rFonts w:cs="Arial"/>
          <w:szCs w:val="22"/>
        </w:rPr>
        <w:t xml:space="preserve"> on request).  In addition, the Supplier warrants that the provision of the Services, the Deliverables and/or the Goods does not and will not infringe any third party’s Intellectual Property Rights.</w:t>
      </w:r>
    </w:p>
    <w:p w14:paraId="54997C9F" w14:textId="3A50EC93"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warrants that it has in place contractual arrangements with all members of the Supplier’s Team assigning to the Supplier their Intellectual Property Rights and waiving their moral rights (if any) in the Deliverables such that the Supplier can enter into the assignments, licences and waivers set out in this clause </w:t>
      </w:r>
      <w:r w:rsidRPr="008820DC">
        <w:rPr>
          <w:rFonts w:cs="Arial"/>
          <w:szCs w:val="22"/>
        </w:rPr>
        <w:fldChar w:fldCharType="begin"/>
      </w:r>
      <w:r w:rsidRPr="008820DC">
        <w:rPr>
          <w:rFonts w:cs="Arial"/>
          <w:szCs w:val="22"/>
        </w:rPr>
        <w:instrText xml:space="preserve"> REF _Ref394411322 \r \h  \* MERGEFORMAT </w:instrText>
      </w:r>
      <w:r w:rsidRPr="008820DC">
        <w:rPr>
          <w:rFonts w:cs="Arial"/>
          <w:szCs w:val="22"/>
        </w:rPr>
      </w:r>
      <w:r w:rsidRPr="008820DC">
        <w:rPr>
          <w:rFonts w:cs="Arial"/>
          <w:szCs w:val="22"/>
        </w:rPr>
        <w:fldChar w:fldCharType="separate"/>
      </w:r>
      <w:r w:rsidR="002D378D">
        <w:rPr>
          <w:rFonts w:cs="Arial"/>
          <w:szCs w:val="22"/>
        </w:rPr>
        <w:t>6</w:t>
      </w:r>
      <w:r w:rsidRPr="008820DC">
        <w:rPr>
          <w:rFonts w:cs="Arial"/>
          <w:szCs w:val="22"/>
        </w:rPr>
        <w:fldChar w:fldCharType="end"/>
      </w:r>
      <w:r w:rsidRPr="008820DC">
        <w:rPr>
          <w:rFonts w:cs="Arial"/>
          <w:szCs w:val="22"/>
        </w:rPr>
        <w:t>.</w:t>
      </w:r>
    </w:p>
    <w:p w14:paraId="1F4ED075" w14:textId="1EC927F1"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undertakes at </w:t>
      </w:r>
      <w:r w:rsidR="00FB4AA3">
        <w:rPr>
          <w:rFonts w:cs="Arial"/>
          <w:szCs w:val="22"/>
        </w:rPr>
        <w:t>BC Services Bangladesh Limited Pvt. Ltd</w:t>
      </w:r>
      <w:r w:rsidRPr="008820DC">
        <w:rPr>
          <w:rFonts w:cs="Arial"/>
          <w:szCs w:val="22"/>
        </w:rPr>
        <w:t xml:space="preserve">’s request and expense to execute all deeds and documents which may reasonably be required to give effect to this clause </w:t>
      </w:r>
      <w:r w:rsidRPr="008820DC">
        <w:rPr>
          <w:rFonts w:cs="Arial"/>
          <w:szCs w:val="22"/>
        </w:rPr>
        <w:fldChar w:fldCharType="begin"/>
      </w:r>
      <w:r w:rsidRPr="008820DC">
        <w:rPr>
          <w:rFonts w:cs="Arial"/>
          <w:szCs w:val="22"/>
        </w:rPr>
        <w:instrText xml:space="preserve"> REF _Ref394411330 \r \h  \* MERGEFORMAT </w:instrText>
      </w:r>
      <w:r w:rsidRPr="008820DC">
        <w:rPr>
          <w:rFonts w:cs="Arial"/>
          <w:szCs w:val="22"/>
        </w:rPr>
      </w:r>
      <w:r w:rsidRPr="008820DC">
        <w:rPr>
          <w:rFonts w:cs="Arial"/>
          <w:szCs w:val="22"/>
        </w:rPr>
        <w:fldChar w:fldCharType="separate"/>
      </w:r>
      <w:r w:rsidR="002D378D">
        <w:rPr>
          <w:rFonts w:cs="Arial"/>
          <w:szCs w:val="22"/>
        </w:rPr>
        <w:t>6</w:t>
      </w:r>
      <w:r w:rsidRPr="008820DC">
        <w:rPr>
          <w:rFonts w:cs="Arial"/>
          <w:szCs w:val="22"/>
        </w:rPr>
        <w:fldChar w:fldCharType="end"/>
      </w:r>
      <w:r w:rsidRPr="008820DC">
        <w:rPr>
          <w:rFonts w:cs="Arial"/>
          <w:szCs w:val="22"/>
        </w:rPr>
        <w:t>.</w:t>
      </w:r>
    </w:p>
    <w:p w14:paraId="2D9FD32D" w14:textId="054A7F06" w:rsidR="00887A6C" w:rsidRPr="008820DC" w:rsidRDefault="00887A6C" w:rsidP="004F44F1">
      <w:pPr>
        <w:pStyle w:val="MRheading2"/>
        <w:spacing w:before="60" w:after="160" w:line="276" w:lineRule="auto"/>
        <w:rPr>
          <w:rFonts w:cs="Arial"/>
          <w:szCs w:val="22"/>
        </w:rPr>
      </w:pPr>
      <w:r w:rsidRPr="008820DC">
        <w:rPr>
          <w:rFonts w:cs="Arial"/>
          <w:szCs w:val="22"/>
        </w:rPr>
        <w:t xml:space="preserve">Nothing in this Agreement shall prevent the Supplier from using any techniques, ideas or know-how gained during the performance of this Agreement in the course of its normal business, to the extent that it does not result in a disclosure of </w:t>
      </w:r>
      <w:r w:rsidR="00FB4AA3">
        <w:rPr>
          <w:rFonts w:cs="Arial"/>
          <w:szCs w:val="22"/>
        </w:rPr>
        <w:t>BC Services Bangladesh Limited Pvt. Ltd</w:t>
      </w:r>
      <w:r w:rsidRPr="008820DC">
        <w:rPr>
          <w:rFonts w:cs="Arial"/>
          <w:szCs w:val="22"/>
        </w:rPr>
        <w:t>’s Confidential Information or an infringement of Intellectual Property Rights.</w:t>
      </w:r>
    </w:p>
    <w:p w14:paraId="67752170" w14:textId="77777777" w:rsidR="00887A6C" w:rsidRPr="008820DC" w:rsidRDefault="00887A6C" w:rsidP="004F44F1">
      <w:pPr>
        <w:pStyle w:val="MRheading2"/>
        <w:spacing w:before="60" w:after="160" w:line="276" w:lineRule="auto"/>
        <w:rPr>
          <w:rFonts w:cs="Arial"/>
          <w:szCs w:val="22"/>
        </w:rPr>
      </w:pPr>
      <w:r w:rsidRPr="008820DC">
        <w:rPr>
          <w:rFonts w:cs="Arial"/>
          <w:szCs w:val="22"/>
        </w:rPr>
        <w:t>Each party shall promptly give written notice to the other party of any actual, threatened or suspected infringement of the Project IPR or the other party’s Background IPR of which it becomes aware.</w:t>
      </w:r>
    </w:p>
    <w:p w14:paraId="1390B974" w14:textId="77777777" w:rsidR="00887A6C" w:rsidRPr="008820DC" w:rsidRDefault="00887A6C" w:rsidP="004F44F1">
      <w:pPr>
        <w:pStyle w:val="MRheading1"/>
        <w:spacing w:before="60" w:after="160" w:line="276" w:lineRule="auto"/>
        <w:rPr>
          <w:rFonts w:cs="Arial"/>
          <w:szCs w:val="22"/>
        </w:rPr>
      </w:pPr>
      <w:bookmarkStart w:id="49" w:name="_Ref172367191"/>
      <w:bookmarkStart w:id="50" w:name="_Toc207776113"/>
      <w:bookmarkStart w:id="51" w:name="_Toc207776261"/>
      <w:r w:rsidRPr="008820DC">
        <w:rPr>
          <w:rFonts w:cs="Arial"/>
          <w:szCs w:val="22"/>
        </w:rPr>
        <w:t>Confidentiality</w:t>
      </w:r>
      <w:bookmarkEnd w:id="49"/>
      <w:bookmarkEnd w:id="50"/>
      <w:bookmarkEnd w:id="51"/>
    </w:p>
    <w:p w14:paraId="322762F8" w14:textId="40A7FCF7" w:rsidR="00887A6C" w:rsidRPr="008820DC" w:rsidRDefault="00887A6C" w:rsidP="004F44F1">
      <w:pPr>
        <w:pStyle w:val="MRheading2"/>
        <w:spacing w:before="60" w:after="160" w:line="276" w:lineRule="auto"/>
        <w:rPr>
          <w:rFonts w:cs="Arial"/>
          <w:szCs w:val="22"/>
        </w:rPr>
      </w:pPr>
      <w:bookmarkStart w:id="52" w:name="_Ref205953182"/>
      <w:r w:rsidRPr="008820DC">
        <w:rPr>
          <w:rFonts w:cs="Arial"/>
          <w:szCs w:val="22"/>
        </w:rPr>
        <w:t xml:space="preserve">For the purposes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r w:rsidRPr="008820DC">
        <w:rPr>
          <w:rFonts w:cs="Arial"/>
          <w:szCs w:val="22"/>
        </w:rPr>
        <w:t>:</w:t>
      </w:r>
    </w:p>
    <w:p w14:paraId="2C0C970A" w14:textId="77777777" w:rsidR="00887A6C" w:rsidRPr="008820DC" w:rsidRDefault="00887A6C" w:rsidP="004F44F1">
      <w:pPr>
        <w:pStyle w:val="MRheading3"/>
        <w:spacing w:before="60" w:after="160" w:line="276" w:lineRule="auto"/>
        <w:rPr>
          <w:rFonts w:cs="Arial"/>
          <w:szCs w:val="22"/>
        </w:rPr>
      </w:pPr>
      <w:r w:rsidRPr="008820DC">
        <w:rPr>
          <w:rFonts w:cs="Arial"/>
          <w:szCs w:val="22"/>
        </w:rPr>
        <w:t>the “</w:t>
      </w:r>
      <w:r w:rsidRPr="008820DC">
        <w:rPr>
          <w:rFonts w:cs="Arial"/>
          <w:b/>
          <w:szCs w:val="22"/>
        </w:rPr>
        <w:t>Disclosing Party</w:t>
      </w:r>
      <w:r w:rsidRPr="008820DC">
        <w:rPr>
          <w:rFonts w:cs="Arial"/>
          <w:szCs w:val="22"/>
        </w:rPr>
        <w:t>” is the party which discloses Confidential Information to, or in respect of which Confidential Information comes to the knowledge of, the other party;  and</w:t>
      </w:r>
    </w:p>
    <w:p w14:paraId="7A0B3764" w14:textId="77777777" w:rsidR="00887A6C" w:rsidRPr="008820DC" w:rsidRDefault="00887A6C" w:rsidP="004F44F1">
      <w:pPr>
        <w:pStyle w:val="MRheading3"/>
        <w:spacing w:before="60" w:after="160" w:line="276" w:lineRule="auto"/>
        <w:rPr>
          <w:rFonts w:cs="Arial"/>
          <w:szCs w:val="22"/>
        </w:rPr>
      </w:pPr>
      <w:r w:rsidRPr="008820DC">
        <w:rPr>
          <w:rFonts w:cs="Arial"/>
          <w:szCs w:val="22"/>
        </w:rPr>
        <w:lastRenderedPageBreak/>
        <w:t>the “</w:t>
      </w:r>
      <w:r w:rsidRPr="008820DC">
        <w:rPr>
          <w:rFonts w:cs="Arial"/>
          <w:b/>
          <w:szCs w:val="22"/>
        </w:rPr>
        <w:t>Receiving Party</w:t>
      </w:r>
      <w:r w:rsidRPr="008820DC">
        <w:rPr>
          <w:rFonts w:cs="Arial"/>
          <w:szCs w:val="22"/>
        </w:rPr>
        <w:t>” is the party which receives Confidential Information relating to the other party.</w:t>
      </w:r>
    </w:p>
    <w:p w14:paraId="1B58F296" w14:textId="77777777" w:rsidR="00887A6C" w:rsidRPr="008820DC" w:rsidRDefault="00887A6C" w:rsidP="004F44F1">
      <w:pPr>
        <w:pStyle w:val="MRheading2"/>
        <w:spacing w:before="60" w:after="160" w:line="276" w:lineRule="auto"/>
        <w:rPr>
          <w:rFonts w:cs="Arial"/>
          <w:szCs w:val="22"/>
        </w:rPr>
      </w:pPr>
      <w:bookmarkStart w:id="53" w:name="_Ref208381333"/>
      <w:r w:rsidRPr="008820DC">
        <w:rPr>
          <w:rFonts w:cs="Arial"/>
          <w:szCs w:val="22"/>
        </w:rPr>
        <w:t>The Receiving Party shall take all necessary precautions to ensure that all Confidential Information it receives under or in connection with this Agreement:</w:t>
      </w:r>
      <w:bookmarkEnd w:id="52"/>
      <w:bookmarkEnd w:id="53"/>
    </w:p>
    <w:p w14:paraId="3E5F36B0" w14:textId="77777777" w:rsidR="00887A6C" w:rsidRPr="008820DC" w:rsidRDefault="00887A6C" w:rsidP="004F44F1">
      <w:pPr>
        <w:pStyle w:val="MRheading3"/>
        <w:spacing w:before="60" w:after="160" w:line="276" w:lineRule="auto"/>
        <w:rPr>
          <w:rFonts w:cs="Arial"/>
          <w:szCs w:val="22"/>
        </w:rPr>
      </w:pPr>
      <w:r w:rsidRPr="008820DC">
        <w:rPr>
          <w:rFonts w:cs="Arial"/>
          <w:szCs w:val="22"/>
        </w:rPr>
        <w:t>is given only to such of its staff (or, in the case of the Supplier, the Supplier’s Team) and professional advisors or consultants engaged to advise it in connection with this Agreement as is strictly necessary for the performance of this Agreement and only to the extent necessary for the performance of this Agreement; and</w:t>
      </w:r>
    </w:p>
    <w:p w14:paraId="65C1E1BD" w14:textId="77777777" w:rsidR="00887A6C" w:rsidRPr="008820DC" w:rsidRDefault="00887A6C" w:rsidP="004F44F1">
      <w:pPr>
        <w:pStyle w:val="MRheading3"/>
        <w:spacing w:before="60" w:after="160" w:line="276" w:lineRule="auto"/>
        <w:rPr>
          <w:rFonts w:cs="Arial"/>
          <w:szCs w:val="22"/>
        </w:rPr>
      </w:pPr>
      <w:r w:rsidRPr="008820DC">
        <w:rPr>
          <w:rFonts w:cs="Arial"/>
          <w:szCs w:val="22"/>
        </w:rPr>
        <w:t>is treated as confidential and not disclosed (without the prior written consent of the Disclosing Party) or used by the Receiving Party or any member of its staff (or, in the case of the Supplier, the Supplier’s Team) or its professional advisors or consultants otherwise than for the purposes of this Agreement.</w:t>
      </w:r>
    </w:p>
    <w:p w14:paraId="59FE0DC3" w14:textId="77777777" w:rsidR="00887A6C" w:rsidRPr="008820DC" w:rsidRDefault="00887A6C" w:rsidP="004F44F1">
      <w:pPr>
        <w:pStyle w:val="MRheading2"/>
        <w:spacing w:before="60" w:after="160" w:line="276" w:lineRule="auto"/>
        <w:rPr>
          <w:rFonts w:cs="Arial"/>
          <w:szCs w:val="22"/>
        </w:rPr>
      </w:pPr>
      <w:bookmarkStart w:id="54" w:name="_Ref208381470"/>
      <w:r w:rsidRPr="008820DC">
        <w:rPr>
          <w:rFonts w:cs="Arial"/>
          <w:szCs w:val="22"/>
        </w:rPr>
        <w:t>The Supplier shall ensure that all members of the Supplier’s Team or professional advisors or consultants are aware of the Supplier’s confidentiality obligations under this Agreement.</w:t>
      </w:r>
      <w:bookmarkEnd w:id="54"/>
    </w:p>
    <w:p w14:paraId="0262E695" w14:textId="6467C7F2" w:rsidR="00887A6C" w:rsidRPr="008820DC" w:rsidRDefault="00887A6C" w:rsidP="004F44F1">
      <w:pPr>
        <w:pStyle w:val="MRheading2"/>
        <w:spacing w:before="60" w:after="160" w:line="276" w:lineRule="auto"/>
        <w:rPr>
          <w:rFonts w:cs="Arial"/>
          <w:szCs w:val="22"/>
        </w:rPr>
      </w:pPr>
      <w:r w:rsidRPr="008820DC">
        <w:rPr>
          <w:rFonts w:cs="Arial"/>
          <w:szCs w:val="22"/>
        </w:rPr>
        <w:t xml:space="preserve">The provisions of clauses </w:t>
      </w:r>
      <w:r w:rsidRPr="008820DC">
        <w:rPr>
          <w:rFonts w:cs="Arial"/>
          <w:szCs w:val="22"/>
        </w:rPr>
        <w:fldChar w:fldCharType="begin"/>
      </w:r>
      <w:r w:rsidRPr="008820DC">
        <w:rPr>
          <w:rFonts w:cs="Arial"/>
          <w:szCs w:val="22"/>
        </w:rPr>
        <w:instrText xml:space="preserve"> REF _Ref208381333 \r \h  \* MERGEFORMAT </w:instrText>
      </w:r>
      <w:r w:rsidRPr="008820DC">
        <w:rPr>
          <w:rFonts w:cs="Arial"/>
          <w:szCs w:val="22"/>
        </w:rPr>
      </w:r>
      <w:r w:rsidRPr="008820DC">
        <w:rPr>
          <w:rFonts w:cs="Arial"/>
          <w:szCs w:val="22"/>
        </w:rPr>
        <w:fldChar w:fldCharType="separate"/>
      </w:r>
      <w:r w:rsidR="002D378D">
        <w:rPr>
          <w:rFonts w:cs="Arial"/>
          <w:szCs w:val="22"/>
        </w:rPr>
        <w:t>7.2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_Ref208381470 \r \h  \* MERGEFORMAT </w:instrText>
      </w:r>
      <w:r w:rsidRPr="008820DC">
        <w:rPr>
          <w:rFonts w:cs="Arial"/>
          <w:szCs w:val="22"/>
        </w:rPr>
      </w:r>
      <w:r w:rsidRPr="008820DC">
        <w:rPr>
          <w:rFonts w:cs="Arial"/>
          <w:szCs w:val="22"/>
        </w:rPr>
        <w:fldChar w:fldCharType="separate"/>
      </w:r>
      <w:r w:rsidR="002D378D">
        <w:rPr>
          <w:rFonts w:cs="Arial"/>
          <w:szCs w:val="22"/>
        </w:rPr>
        <w:t>7.3</w:t>
      </w:r>
      <w:r w:rsidRPr="008820DC">
        <w:rPr>
          <w:rFonts w:cs="Arial"/>
          <w:szCs w:val="22"/>
        </w:rPr>
        <w:fldChar w:fldCharType="end"/>
      </w:r>
      <w:r w:rsidRPr="008820DC">
        <w:rPr>
          <w:rFonts w:cs="Arial"/>
          <w:szCs w:val="22"/>
        </w:rPr>
        <w:t xml:space="preserve"> shall not apply to any Confidential Information which:</w:t>
      </w:r>
    </w:p>
    <w:p w14:paraId="27349575" w14:textId="383046AD" w:rsidR="00887A6C" w:rsidRPr="008820DC" w:rsidRDefault="00887A6C" w:rsidP="004F44F1">
      <w:pPr>
        <w:pStyle w:val="MRheading3"/>
        <w:spacing w:before="60" w:after="160" w:line="276" w:lineRule="auto"/>
        <w:rPr>
          <w:rFonts w:cs="Arial"/>
          <w:szCs w:val="22"/>
        </w:rPr>
      </w:pPr>
      <w:r w:rsidRPr="008820DC">
        <w:rPr>
          <w:rFonts w:cs="Arial"/>
          <w:szCs w:val="22"/>
        </w:rPr>
        <w:t xml:space="preserve">is or becomes public knowledge (otherwise than by breach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r w:rsidRPr="008820DC">
        <w:rPr>
          <w:rFonts w:cs="Arial"/>
          <w:szCs w:val="22"/>
        </w:rPr>
        <w:t>);</w:t>
      </w:r>
    </w:p>
    <w:p w14:paraId="27566D3E" w14:textId="77777777" w:rsidR="00887A6C" w:rsidRPr="008820DC" w:rsidRDefault="00887A6C" w:rsidP="004F44F1">
      <w:pPr>
        <w:pStyle w:val="MRheading3"/>
        <w:spacing w:before="60" w:after="160" w:line="276" w:lineRule="auto"/>
        <w:rPr>
          <w:rFonts w:cs="Arial"/>
          <w:szCs w:val="22"/>
        </w:rPr>
      </w:pPr>
      <w:r w:rsidRPr="008820DC">
        <w:rPr>
          <w:rFonts w:cs="Arial"/>
          <w:szCs w:val="22"/>
        </w:rPr>
        <w:t>was in the possession of the Receiving Party, without restriction as to its disclosure, before receiving it from the Disclosing Party;</w:t>
      </w:r>
    </w:p>
    <w:p w14:paraId="39A9B5CC" w14:textId="77777777" w:rsidR="00887A6C" w:rsidRPr="008820DC" w:rsidRDefault="00887A6C" w:rsidP="004F44F1">
      <w:pPr>
        <w:pStyle w:val="MRheading3"/>
        <w:spacing w:before="60" w:after="160" w:line="276" w:lineRule="auto"/>
        <w:rPr>
          <w:rFonts w:cs="Arial"/>
          <w:szCs w:val="22"/>
        </w:rPr>
      </w:pPr>
      <w:r w:rsidRPr="008820DC">
        <w:rPr>
          <w:rFonts w:cs="Arial"/>
          <w:szCs w:val="22"/>
        </w:rPr>
        <w:t>is received from a third party who lawfully acquired it and who is under no obligation restricting its disclosure;</w:t>
      </w:r>
    </w:p>
    <w:p w14:paraId="3EB01785" w14:textId="77777777" w:rsidR="00887A6C" w:rsidRPr="008820DC" w:rsidRDefault="00887A6C" w:rsidP="004F44F1">
      <w:pPr>
        <w:pStyle w:val="MRheading3"/>
        <w:spacing w:before="60" w:after="160" w:line="276" w:lineRule="auto"/>
        <w:rPr>
          <w:rFonts w:cs="Arial"/>
          <w:szCs w:val="22"/>
        </w:rPr>
      </w:pPr>
      <w:r w:rsidRPr="008820DC">
        <w:rPr>
          <w:rFonts w:cs="Arial"/>
          <w:szCs w:val="22"/>
        </w:rPr>
        <w:t>is independently developed without access to the Confidential Information; or</w:t>
      </w:r>
    </w:p>
    <w:p w14:paraId="04831CF1" w14:textId="77777777" w:rsidR="00887A6C" w:rsidRPr="008820DC" w:rsidRDefault="00887A6C" w:rsidP="004F44F1">
      <w:pPr>
        <w:pStyle w:val="MRheading3"/>
        <w:spacing w:before="60" w:after="160" w:line="276" w:lineRule="auto"/>
        <w:rPr>
          <w:rFonts w:cs="Arial"/>
          <w:szCs w:val="22"/>
        </w:rPr>
      </w:pPr>
      <w:r w:rsidRPr="008820DC">
        <w:rPr>
          <w:rFonts w:cs="Arial"/>
          <w:szCs w:val="22"/>
        </w:rPr>
        <w:t>must be disclosed pursuant to a statutory, legal or parliamentary obligation placed upon the Receiving Party.</w:t>
      </w:r>
    </w:p>
    <w:p w14:paraId="34F9F1F0" w14:textId="5CAE4376" w:rsidR="00887A6C" w:rsidRPr="008820DC" w:rsidRDefault="00887A6C" w:rsidP="004F44F1">
      <w:pPr>
        <w:pStyle w:val="MRheading2"/>
        <w:spacing w:before="60" w:after="160" w:line="276" w:lineRule="auto"/>
        <w:rPr>
          <w:rFonts w:cs="Arial"/>
          <w:szCs w:val="22"/>
        </w:rPr>
      </w:pPr>
      <w:r w:rsidRPr="008820DC">
        <w:rPr>
          <w:rFonts w:cs="Arial"/>
          <w:szCs w:val="22"/>
        </w:rPr>
        <w:t xml:space="preserve">In the event that the Supplier fails to comply with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r w:rsidRPr="008820DC">
        <w:rPr>
          <w:rFonts w:cs="Arial"/>
          <w:szCs w:val="22"/>
        </w:rPr>
        <w:t xml:space="preserve">, </w:t>
      </w:r>
      <w:r w:rsidR="00FB4AA3">
        <w:rPr>
          <w:rFonts w:cs="Arial"/>
          <w:szCs w:val="22"/>
        </w:rPr>
        <w:t>BC Services Bangladesh Limited Pvt. Ltd</w:t>
      </w:r>
      <w:r w:rsidRPr="008820DC">
        <w:rPr>
          <w:rFonts w:cs="Arial"/>
          <w:szCs w:val="22"/>
        </w:rPr>
        <w:t xml:space="preserve"> reserves the right to terminate this Agreement by notice in writing with immediate effect.</w:t>
      </w:r>
    </w:p>
    <w:p w14:paraId="73C35A5A" w14:textId="6236D66D" w:rsidR="00887A6C" w:rsidRPr="008820DC" w:rsidRDefault="0098541E" w:rsidP="004F44F1">
      <w:pPr>
        <w:pStyle w:val="MRheading2"/>
        <w:spacing w:before="60" w:after="160" w:line="276" w:lineRule="auto"/>
        <w:rPr>
          <w:rFonts w:cs="Arial"/>
          <w:szCs w:val="22"/>
        </w:rPr>
      </w:pPr>
      <w:r w:rsidRPr="00DA490C">
        <w:rPr>
          <w:rFonts w:cs="Arial"/>
          <w:szCs w:val="22"/>
        </w:rPr>
        <w:t>T</w:t>
      </w:r>
      <w:r>
        <w:rPr>
          <w:rFonts w:cs="Arial"/>
          <w:szCs w:val="22"/>
        </w:rPr>
        <w:t xml:space="preserve">o the extent any </w:t>
      </w:r>
      <w:r w:rsidRPr="00DA490C">
        <w:rPr>
          <w:rFonts w:cs="Arial"/>
          <w:szCs w:val="22"/>
        </w:rPr>
        <w:t>provisions</w:t>
      </w:r>
      <w:r>
        <w:rPr>
          <w:rFonts w:cs="Arial"/>
          <w:szCs w:val="22"/>
        </w:rPr>
        <w:t xml:space="preserve"> </w:t>
      </w:r>
      <w:r w:rsidRPr="00DA490C">
        <w:rPr>
          <w:rFonts w:cs="Arial"/>
          <w:szCs w:val="22"/>
        </w:rPr>
        <w:t xml:space="preserve">of the Official Secrets Act 1989 </w:t>
      </w:r>
      <w:r>
        <w:rPr>
          <w:rFonts w:cs="Arial"/>
          <w:szCs w:val="22"/>
        </w:rPr>
        <w:t xml:space="preserve">or the National Security Act 2023 are applicable to any </w:t>
      </w:r>
      <w:r w:rsidRPr="00DA490C">
        <w:rPr>
          <w:rFonts w:cs="Arial"/>
          <w:szCs w:val="22"/>
        </w:rPr>
        <w:t>Confidential Information</w:t>
      </w:r>
      <w:r>
        <w:rPr>
          <w:rFonts w:cs="Arial"/>
          <w:szCs w:val="22"/>
        </w:rPr>
        <w:t xml:space="preserve">, nothing in this </w:t>
      </w:r>
      <w:r w:rsidR="00887A6C" w:rsidRPr="008820DC">
        <w:rPr>
          <w:rFonts w:cs="Arial"/>
          <w:szCs w:val="22"/>
        </w:rPr>
        <w:t xml:space="preserve">clause </w:t>
      </w:r>
      <w:r w:rsidR="00887A6C" w:rsidRPr="008820DC">
        <w:rPr>
          <w:rFonts w:cs="Arial"/>
          <w:szCs w:val="22"/>
        </w:rPr>
        <w:fldChar w:fldCharType="begin"/>
      </w:r>
      <w:r w:rsidR="00887A6C" w:rsidRPr="008820DC">
        <w:rPr>
          <w:rFonts w:cs="Arial"/>
          <w:szCs w:val="22"/>
        </w:rPr>
        <w:instrText xml:space="preserve"> REF _Ref172367191 \r \h  \* MERGEFORMAT </w:instrText>
      </w:r>
      <w:r w:rsidR="00887A6C" w:rsidRPr="008820DC">
        <w:rPr>
          <w:rFonts w:cs="Arial"/>
          <w:szCs w:val="22"/>
        </w:rPr>
      </w:r>
      <w:r w:rsidR="00887A6C" w:rsidRPr="008820DC">
        <w:rPr>
          <w:rFonts w:cs="Arial"/>
          <w:szCs w:val="22"/>
        </w:rPr>
        <w:fldChar w:fldCharType="separate"/>
      </w:r>
      <w:r w:rsidR="002D378D">
        <w:rPr>
          <w:rFonts w:cs="Arial"/>
          <w:szCs w:val="22"/>
        </w:rPr>
        <w:t>7</w:t>
      </w:r>
      <w:r w:rsidR="00887A6C" w:rsidRPr="008820DC">
        <w:rPr>
          <w:rFonts w:cs="Arial"/>
          <w:szCs w:val="22"/>
        </w:rPr>
        <w:fldChar w:fldCharType="end"/>
      </w:r>
      <w:r w:rsidR="00887A6C" w:rsidRPr="008820DC">
        <w:rPr>
          <w:rFonts w:cs="Arial"/>
          <w:szCs w:val="22"/>
        </w:rPr>
        <w:t xml:space="preserve"> </w:t>
      </w:r>
      <w:r>
        <w:rPr>
          <w:rFonts w:cs="Arial"/>
          <w:szCs w:val="22"/>
        </w:rPr>
        <w:t>will change those provisions applicable under that legislation.</w:t>
      </w:r>
    </w:p>
    <w:p w14:paraId="286E2A8E" w14:textId="41E852E2"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acknowledges that </w:t>
      </w:r>
      <w:r w:rsidR="00FB4AA3">
        <w:rPr>
          <w:rFonts w:cs="Arial"/>
          <w:szCs w:val="22"/>
        </w:rPr>
        <w:t>BC Services Bangladesh Limited Pvt. Ltd</w:t>
      </w:r>
      <w:r w:rsidRPr="008820DC">
        <w:rPr>
          <w:rFonts w:cs="Arial"/>
          <w:szCs w:val="22"/>
        </w:rPr>
        <w:t xml:space="preserve"> is subject to the Information Disclosure Requirements and shall assist and co-operate with </w:t>
      </w:r>
      <w:r w:rsidR="00FB4AA3">
        <w:rPr>
          <w:rFonts w:cs="Arial"/>
          <w:szCs w:val="22"/>
        </w:rPr>
        <w:t>BC Services Bangladesh Limited Pvt. Ltd</w:t>
      </w:r>
      <w:r w:rsidRPr="008820DC">
        <w:rPr>
          <w:rFonts w:cs="Arial"/>
          <w:szCs w:val="22"/>
        </w:rPr>
        <w:t xml:space="preserve"> to enable </w:t>
      </w:r>
      <w:r w:rsidR="00FB4AA3">
        <w:rPr>
          <w:rFonts w:cs="Arial"/>
          <w:szCs w:val="22"/>
        </w:rPr>
        <w:t>BC Services Bangladesh Limited Pvt. Ltd</w:t>
      </w:r>
      <w:r w:rsidRPr="008820DC">
        <w:rPr>
          <w:rFonts w:cs="Arial"/>
          <w:szCs w:val="22"/>
        </w:rPr>
        <w:t xml:space="preserve"> to comply with those requirements.</w:t>
      </w:r>
    </w:p>
    <w:p w14:paraId="256346CE" w14:textId="7D5F1538" w:rsidR="00887A6C" w:rsidRPr="008820DC" w:rsidRDefault="00887A6C" w:rsidP="004F44F1">
      <w:pPr>
        <w:pStyle w:val="MRheading2"/>
        <w:spacing w:before="60" w:after="160" w:line="276" w:lineRule="auto"/>
        <w:rPr>
          <w:rFonts w:cs="Arial"/>
          <w:szCs w:val="22"/>
        </w:rPr>
      </w:pPr>
      <w:r w:rsidRPr="008820DC">
        <w:rPr>
          <w:rFonts w:cs="Arial"/>
          <w:szCs w:val="22"/>
        </w:rPr>
        <w:t xml:space="preserve">Where </w:t>
      </w:r>
      <w:r w:rsidR="00FB4AA3">
        <w:rPr>
          <w:rFonts w:cs="Arial"/>
          <w:szCs w:val="22"/>
        </w:rPr>
        <w:t>BC Services Bangladesh Limited Pvt. Ltd</w:t>
      </w:r>
      <w:r w:rsidRPr="008820DC">
        <w:rPr>
          <w:rFonts w:cs="Arial"/>
          <w:szCs w:val="22"/>
        </w:rPr>
        <w:t xml:space="preserve"> receives a Request for Information in relation to information that the Supplier or any of its sub-contractors is holding on behalf of </w:t>
      </w:r>
      <w:r w:rsidR="00FB4AA3">
        <w:rPr>
          <w:rFonts w:cs="Arial"/>
          <w:szCs w:val="22"/>
        </w:rPr>
        <w:t>BC Services Bangladesh Limited Pvt. Ltd</w:t>
      </w:r>
      <w:r w:rsidRPr="008820DC">
        <w:rPr>
          <w:rFonts w:cs="Arial"/>
          <w:szCs w:val="22"/>
        </w:rPr>
        <w:t xml:space="preserve"> and which </w:t>
      </w:r>
      <w:r w:rsidR="00FB4AA3">
        <w:rPr>
          <w:rFonts w:cs="Arial"/>
          <w:szCs w:val="22"/>
        </w:rPr>
        <w:t>BC Services Bangladesh Limited Pvt. Ltd</w:t>
      </w:r>
      <w:r w:rsidRPr="008820DC">
        <w:rPr>
          <w:rFonts w:cs="Arial"/>
          <w:szCs w:val="22"/>
        </w:rPr>
        <w:t xml:space="preserve"> does not hold itself, </w:t>
      </w:r>
      <w:r w:rsidR="00FB4AA3">
        <w:rPr>
          <w:rFonts w:cs="Arial"/>
          <w:szCs w:val="22"/>
        </w:rPr>
        <w:t>BC Services Bangladesh Limited Pvt. Ltd</w:t>
      </w:r>
      <w:r w:rsidRPr="008820DC">
        <w:rPr>
          <w:rFonts w:cs="Arial"/>
          <w:szCs w:val="22"/>
        </w:rPr>
        <w:t xml:space="preserve"> shall as soon as reasonably practicable </w:t>
      </w:r>
      <w:r w:rsidRPr="008820DC">
        <w:rPr>
          <w:rFonts w:cs="Arial"/>
          <w:szCs w:val="22"/>
        </w:rPr>
        <w:lastRenderedPageBreak/>
        <w:t>after receipt and in any event within five calendar days of receipt, forward the Request for Information to the Supplier and the Supplier shall:</w:t>
      </w:r>
    </w:p>
    <w:p w14:paraId="6CA00FAB" w14:textId="0CA31F68" w:rsidR="00887A6C" w:rsidRPr="008820DC" w:rsidRDefault="00887A6C" w:rsidP="004F44F1">
      <w:pPr>
        <w:pStyle w:val="MRheading3"/>
        <w:spacing w:before="60" w:after="160" w:line="276" w:lineRule="auto"/>
        <w:rPr>
          <w:rFonts w:cs="Arial"/>
          <w:szCs w:val="22"/>
        </w:rPr>
      </w:pPr>
      <w:r w:rsidRPr="008820DC">
        <w:rPr>
          <w:rFonts w:cs="Arial"/>
          <w:szCs w:val="22"/>
        </w:rPr>
        <w:t xml:space="preserve">provide </w:t>
      </w:r>
      <w:r w:rsidR="00FB4AA3">
        <w:rPr>
          <w:rFonts w:cs="Arial"/>
          <w:szCs w:val="22"/>
        </w:rPr>
        <w:t>BC Services Bangladesh Limited Pvt. Ltd</w:t>
      </w:r>
      <w:r w:rsidRPr="008820DC">
        <w:rPr>
          <w:rFonts w:cs="Arial"/>
          <w:szCs w:val="22"/>
        </w:rPr>
        <w:t xml:space="preserve"> with a copy of all such information in the form that </w:t>
      </w:r>
      <w:r w:rsidR="00FB4AA3">
        <w:rPr>
          <w:rFonts w:cs="Arial"/>
          <w:szCs w:val="22"/>
        </w:rPr>
        <w:t>BC Services Bangladesh Limited Pvt. Ltd</w:t>
      </w:r>
      <w:r w:rsidRPr="008820DC">
        <w:rPr>
          <w:rFonts w:cs="Arial"/>
          <w:szCs w:val="22"/>
        </w:rPr>
        <w:t xml:space="preserve"> requires as soon as practicable and in any event within 10 calendar days (or such other period as </w:t>
      </w:r>
      <w:r w:rsidR="00FB4AA3">
        <w:rPr>
          <w:rFonts w:cs="Arial"/>
          <w:szCs w:val="22"/>
        </w:rPr>
        <w:t>BC Services Bangladesh Limited Pvt. Ltd</w:t>
      </w:r>
      <w:r w:rsidRPr="008820DC">
        <w:rPr>
          <w:rFonts w:cs="Arial"/>
          <w:szCs w:val="22"/>
        </w:rPr>
        <w:t xml:space="preserve"> acting reasonably may specify) of </w:t>
      </w:r>
      <w:r w:rsidR="00FB4AA3">
        <w:rPr>
          <w:rFonts w:cs="Arial"/>
          <w:szCs w:val="22"/>
        </w:rPr>
        <w:t>BC Services Bangladesh Limited Pvt. Ltd</w:t>
      </w:r>
      <w:r w:rsidRPr="008820DC">
        <w:rPr>
          <w:rFonts w:cs="Arial"/>
          <w:szCs w:val="22"/>
        </w:rPr>
        <w:t>’s request; and</w:t>
      </w:r>
    </w:p>
    <w:p w14:paraId="53861439" w14:textId="478E48E8" w:rsidR="00887A6C" w:rsidRPr="008820DC" w:rsidRDefault="00887A6C" w:rsidP="004F44F1">
      <w:pPr>
        <w:pStyle w:val="MRheading3"/>
        <w:spacing w:before="60" w:after="160" w:line="276" w:lineRule="auto"/>
        <w:rPr>
          <w:rFonts w:cs="Arial"/>
          <w:szCs w:val="22"/>
        </w:rPr>
      </w:pPr>
      <w:r w:rsidRPr="008820DC">
        <w:rPr>
          <w:rFonts w:cs="Arial"/>
          <w:szCs w:val="22"/>
        </w:rPr>
        <w:t xml:space="preserve">provide all necessary assistance as reasonably requested by </w:t>
      </w:r>
      <w:r w:rsidR="00FB4AA3">
        <w:rPr>
          <w:rFonts w:cs="Arial"/>
          <w:szCs w:val="22"/>
        </w:rPr>
        <w:t>BC Services Bangladesh Limited Pvt. Ltd</w:t>
      </w:r>
      <w:r w:rsidRPr="008820DC">
        <w:rPr>
          <w:rFonts w:cs="Arial"/>
          <w:szCs w:val="22"/>
        </w:rPr>
        <w:t xml:space="preserve"> to enable </w:t>
      </w:r>
      <w:r w:rsidR="00FB4AA3">
        <w:rPr>
          <w:rFonts w:cs="Arial"/>
          <w:szCs w:val="22"/>
        </w:rPr>
        <w:t>BC Services Bangladesh Limited Pvt. Ltd</w:t>
      </w:r>
      <w:r w:rsidRPr="008820DC">
        <w:rPr>
          <w:rFonts w:cs="Arial"/>
          <w:szCs w:val="22"/>
        </w:rPr>
        <w:t xml:space="preserve"> to respond to the Request for Information within the time for compliance set out in section 10 of the FOIA or regulation 5 of the Environmental Information Regulations, as applicable.</w:t>
      </w:r>
    </w:p>
    <w:p w14:paraId="59C2A759" w14:textId="00E0EBB8"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acknowledges that any lists or schedules provided by it outlining Confidential Information are of indicative value only and that </w:t>
      </w:r>
      <w:r w:rsidR="00FB4AA3">
        <w:rPr>
          <w:rFonts w:cs="Arial"/>
          <w:szCs w:val="22"/>
        </w:rPr>
        <w:t>BC Services Bangladesh Limited Pvt. Ltd</w:t>
      </w:r>
      <w:r w:rsidRPr="008820DC">
        <w:rPr>
          <w:rFonts w:cs="Arial"/>
          <w:szCs w:val="22"/>
        </w:rPr>
        <w:t xml:space="preserve"> may nevertheless be obliged to disclose the Supplier’s Confidential Information in accordance with the Information Disclosure Requirements:</w:t>
      </w:r>
    </w:p>
    <w:p w14:paraId="1B9AD69A" w14:textId="77777777" w:rsidR="00887A6C" w:rsidRPr="008820DC" w:rsidRDefault="00887A6C" w:rsidP="004F44F1">
      <w:pPr>
        <w:pStyle w:val="MRheading3"/>
        <w:spacing w:before="60" w:after="160" w:line="276" w:lineRule="auto"/>
        <w:rPr>
          <w:rFonts w:cs="Arial"/>
          <w:szCs w:val="22"/>
        </w:rPr>
      </w:pPr>
      <w:bookmarkStart w:id="55" w:name="_Ref381198723"/>
      <w:r w:rsidRPr="008820DC">
        <w:rPr>
          <w:rFonts w:cs="Arial"/>
          <w:szCs w:val="22"/>
        </w:rPr>
        <w:t>in certain circumstances without consulting the Supplier; or</w:t>
      </w:r>
      <w:bookmarkEnd w:id="55"/>
    </w:p>
    <w:p w14:paraId="1E27A08C" w14:textId="77777777" w:rsidR="00887A6C" w:rsidRPr="008820DC" w:rsidRDefault="00887A6C" w:rsidP="004F44F1">
      <w:pPr>
        <w:pStyle w:val="MRheading3"/>
        <w:spacing w:before="60" w:after="160" w:line="276" w:lineRule="auto"/>
        <w:rPr>
          <w:rFonts w:cs="Arial"/>
          <w:szCs w:val="22"/>
        </w:rPr>
      </w:pPr>
      <w:r w:rsidRPr="008820DC">
        <w:rPr>
          <w:rFonts w:cs="Arial"/>
          <w:szCs w:val="22"/>
        </w:rPr>
        <w:t>following consultation with the Supplier and having taken its views into account,</w:t>
      </w:r>
    </w:p>
    <w:p w14:paraId="7146E316" w14:textId="067269C0" w:rsidR="00887A6C" w:rsidRPr="008820DC" w:rsidRDefault="00887A6C" w:rsidP="004F44F1">
      <w:pPr>
        <w:pStyle w:val="MRheading2"/>
        <w:numPr>
          <w:ilvl w:val="0"/>
          <w:numId w:val="0"/>
        </w:numPr>
        <w:spacing w:before="60" w:after="160" w:line="276" w:lineRule="auto"/>
        <w:ind w:left="720"/>
        <w:rPr>
          <w:rFonts w:cs="Arial"/>
          <w:szCs w:val="22"/>
        </w:rPr>
      </w:pPr>
      <w:r w:rsidRPr="008820DC">
        <w:rPr>
          <w:rFonts w:cs="Arial"/>
          <w:szCs w:val="22"/>
        </w:rPr>
        <w:t xml:space="preserve">provided always that where clause </w:t>
      </w:r>
      <w:r w:rsidRPr="008820DC">
        <w:rPr>
          <w:rFonts w:cs="Arial"/>
          <w:szCs w:val="22"/>
        </w:rPr>
        <w:fldChar w:fldCharType="begin"/>
      </w:r>
      <w:r w:rsidRPr="008820DC">
        <w:rPr>
          <w:rFonts w:cs="Arial"/>
          <w:szCs w:val="22"/>
        </w:rPr>
        <w:instrText xml:space="preserve"> REF _Ref381198723 \r \h  \* MERGEFORMAT </w:instrText>
      </w:r>
      <w:r w:rsidRPr="008820DC">
        <w:rPr>
          <w:rFonts w:cs="Arial"/>
          <w:szCs w:val="22"/>
        </w:rPr>
      </w:r>
      <w:r w:rsidRPr="008820DC">
        <w:rPr>
          <w:rFonts w:cs="Arial"/>
          <w:szCs w:val="22"/>
        </w:rPr>
        <w:fldChar w:fldCharType="separate"/>
      </w:r>
      <w:r w:rsidR="002D378D">
        <w:rPr>
          <w:rFonts w:cs="Arial"/>
          <w:szCs w:val="22"/>
        </w:rPr>
        <w:t>7.9.1</w:t>
      </w:r>
      <w:r w:rsidRPr="008820DC">
        <w:rPr>
          <w:rFonts w:cs="Arial"/>
          <w:szCs w:val="22"/>
        </w:rPr>
        <w:fldChar w:fldCharType="end"/>
      </w:r>
      <w:r w:rsidRPr="008820DC">
        <w:rPr>
          <w:rFonts w:cs="Arial"/>
          <w:szCs w:val="22"/>
        </w:rPr>
        <w:t xml:space="preserve"> above applies, </w:t>
      </w:r>
      <w:r w:rsidR="00FB4AA3">
        <w:rPr>
          <w:rFonts w:cs="Arial"/>
          <w:szCs w:val="22"/>
        </w:rPr>
        <w:t>BC Services Bangladesh Limited Pvt. Ltd</w:t>
      </w:r>
      <w:r w:rsidRPr="008820DC">
        <w:rPr>
          <w:rFonts w:cs="Arial"/>
          <w:szCs w:val="22"/>
        </w:rPr>
        <w:t xml:space="preserve"> shall, in accordance with the recommendations of the </w:t>
      </w:r>
      <w:r w:rsidR="00A75866">
        <w:rPr>
          <w:rFonts w:cs="Arial"/>
          <w:szCs w:val="22"/>
        </w:rPr>
        <w:t>applicable codes of practice issued under the FOIA</w:t>
      </w:r>
      <w:r w:rsidRPr="008820DC">
        <w:rPr>
          <w:rFonts w:cs="Arial"/>
          <w:szCs w:val="22"/>
        </w:rPr>
        <w:t>, take reasonable steps to draw this to the attention of the Supplier after any such disclosure.</w:t>
      </w:r>
    </w:p>
    <w:p w14:paraId="4782C717" w14:textId="7967F480" w:rsidR="00887A6C" w:rsidRPr="008820DC" w:rsidRDefault="00887A6C" w:rsidP="004F44F1">
      <w:pPr>
        <w:pStyle w:val="MRheading2"/>
        <w:spacing w:before="60" w:after="160" w:line="276" w:lineRule="auto"/>
        <w:rPr>
          <w:rFonts w:cs="Arial"/>
          <w:szCs w:val="22"/>
        </w:rPr>
      </w:pPr>
      <w:r w:rsidRPr="008820DC">
        <w:rPr>
          <w:rFonts w:cs="Arial"/>
          <w:szCs w:val="22"/>
        </w:rPr>
        <w:t xml:space="preserve">The provisions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r w:rsidRPr="008820DC">
        <w:rPr>
          <w:rFonts w:cs="Arial"/>
          <w:szCs w:val="22"/>
        </w:rPr>
        <w:t xml:space="preserve"> shall survive the termination of this Agreement, however arising.</w:t>
      </w:r>
    </w:p>
    <w:p w14:paraId="7F1CA02F" w14:textId="77777777" w:rsidR="00887A6C" w:rsidRPr="008820DC" w:rsidRDefault="00887A6C" w:rsidP="004F44F1">
      <w:pPr>
        <w:pStyle w:val="MRheading1"/>
        <w:spacing w:before="60" w:after="160" w:line="276" w:lineRule="auto"/>
        <w:rPr>
          <w:rFonts w:cs="Arial"/>
          <w:szCs w:val="22"/>
        </w:rPr>
      </w:pPr>
      <w:bookmarkStart w:id="56" w:name="_Ref172690718"/>
      <w:bookmarkStart w:id="57" w:name="_Toc207776112"/>
      <w:bookmarkStart w:id="58" w:name="_Toc207776260"/>
      <w:r w:rsidRPr="008820DC">
        <w:rPr>
          <w:rFonts w:cs="Arial"/>
          <w:szCs w:val="22"/>
        </w:rPr>
        <w:t>Limitation of Liability</w:t>
      </w:r>
      <w:bookmarkEnd w:id="56"/>
      <w:bookmarkEnd w:id="57"/>
      <w:bookmarkEnd w:id="58"/>
    </w:p>
    <w:p w14:paraId="083A1B52" w14:textId="77777777" w:rsidR="00887A6C" w:rsidRPr="008820DC" w:rsidRDefault="00887A6C" w:rsidP="004F44F1">
      <w:pPr>
        <w:pStyle w:val="MRheading2"/>
        <w:spacing w:before="60" w:after="160" w:line="276" w:lineRule="auto"/>
        <w:rPr>
          <w:rFonts w:cs="Arial"/>
          <w:szCs w:val="22"/>
        </w:rPr>
      </w:pPr>
      <w:bookmarkStart w:id="59" w:name="_Ref289085430"/>
      <w:bookmarkStart w:id="60" w:name="_Ref172690799"/>
      <w:r w:rsidRPr="008820DC">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59"/>
    </w:p>
    <w:p w14:paraId="3836D029" w14:textId="57897681" w:rsidR="00887A6C" w:rsidRPr="008820DC" w:rsidRDefault="00887A6C" w:rsidP="004F44F1">
      <w:pPr>
        <w:pStyle w:val="MRheading2"/>
        <w:spacing w:before="60" w:after="160" w:line="276" w:lineRule="auto"/>
        <w:rPr>
          <w:rFonts w:cs="Arial"/>
          <w:szCs w:val="22"/>
        </w:rPr>
      </w:pPr>
      <w:bookmarkStart w:id="61" w:name="_Ref289085539"/>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sidR="002D378D">
        <w:rPr>
          <w:rFonts w:cs="Arial"/>
          <w:szCs w:val="22"/>
        </w:rPr>
        <w:t>8.1</w:t>
      </w:r>
      <w:r w:rsidRPr="008820DC">
        <w:rPr>
          <w:rFonts w:cs="Arial"/>
          <w:szCs w:val="22"/>
        </w:rPr>
        <w:fldChar w:fldCharType="end"/>
      </w:r>
      <w:r w:rsidRPr="008820DC">
        <w:rPr>
          <w:rFonts w:cs="Arial"/>
          <w:szCs w:val="22"/>
        </w:rPr>
        <w:t xml:space="preserve">, neither party shall be liable to the other whether in contract, tort, negligence, breach of statutory duty or otherwise for any indirect loss or damage, </w:t>
      </w:r>
      <w:r w:rsidR="00C73CBC" w:rsidRPr="00C73CBC">
        <w:rPr>
          <w:rFonts w:cs="Arial"/>
          <w:szCs w:val="22"/>
        </w:rPr>
        <w:t xml:space="preserve">multiplication of compensatory damages, punitive or exemplary damages, fines, penalties, fees </w:t>
      </w:r>
      <w:r w:rsidRPr="008820DC">
        <w:rPr>
          <w:rFonts w:cs="Arial"/>
          <w:szCs w:val="22"/>
        </w:rPr>
        <w:t>costs or expenses whatsoever or howsoever arising out of or in connection with this Agreement.</w:t>
      </w:r>
      <w:bookmarkEnd w:id="61"/>
    </w:p>
    <w:p w14:paraId="29DC97A7" w14:textId="7FA3E6AB"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sidR="002D378D">
        <w:rPr>
          <w:rFonts w:cs="Arial"/>
          <w:szCs w:val="22"/>
        </w:rPr>
        <w:t>8.1</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_Ref289085539 \r \h  \* MERGEFORMAT </w:instrText>
      </w:r>
      <w:r w:rsidRPr="008820DC">
        <w:rPr>
          <w:rFonts w:cs="Arial"/>
          <w:szCs w:val="22"/>
        </w:rPr>
      </w:r>
      <w:r w:rsidRPr="008820DC">
        <w:rPr>
          <w:rFonts w:cs="Arial"/>
          <w:szCs w:val="22"/>
        </w:rPr>
        <w:fldChar w:fldCharType="separate"/>
      </w:r>
      <w:r w:rsidR="002D378D">
        <w:rPr>
          <w:rFonts w:cs="Arial"/>
          <w:szCs w:val="22"/>
        </w:rPr>
        <w:t>8.2</w:t>
      </w:r>
      <w:r w:rsidRPr="008820DC">
        <w:rPr>
          <w:rFonts w:cs="Arial"/>
          <w:szCs w:val="22"/>
        </w:rPr>
        <w:fldChar w:fldCharType="end"/>
      </w:r>
      <w:r w:rsidRPr="008820DC">
        <w:rPr>
          <w:rFonts w:cs="Arial"/>
          <w:szCs w:val="22"/>
        </w:rPr>
        <w:t xml:space="preserve">, </w:t>
      </w:r>
      <w:r w:rsidR="00FB4AA3">
        <w:rPr>
          <w:rFonts w:cs="Arial"/>
          <w:szCs w:val="22"/>
        </w:rPr>
        <w:t>BC Services Bangladesh Limited Pvt. Ltd</w:t>
      </w:r>
      <w:r w:rsidRPr="008820DC">
        <w:rPr>
          <w:rFonts w:cs="Arial"/>
          <w:szCs w:val="22"/>
        </w:rPr>
        <w:t>’s liability to the Supplier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w:t>
      </w:r>
    </w:p>
    <w:p w14:paraId="0EB2A495" w14:textId="77777777" w:rsidR="00887A6C" w:rsidRPr="008820DC" w:rsidRDefault="00887A6C" w:rsidP="004F44F1">
      <w:pPr>
        <w:pStyle w:val="MRheading1"/>
        <w:spacing w:before="60" w:after="160" w:line="276" w:lineRule="auto"/>
        <w:rPr>
          <w:rFonts w:cs="Arial"/>
          <w:szCs w:val="22"/>
        </w:rPr>
      </w:pPr>
      <w:bookmarkStart w:id="62" w:name="_Ref172691842"/>
      <w:bookmarkStart w:id="63" w:name="_Toc207776115"/>
      <w:bookmarkStart w:id="64" w:name="_Toc207776263"/>
      <w:bookmarkEnd w:id="60"/>
      <w:r w:rsidRPr="008820DC">
        <w:rPr>
          <w:rFonts w:cs="Arial"/>
          <w:szCs w:val="22"/>
        </w:rPr>
        <w:lastRenderedPageBreak/>
        <w:t>Termination</w:t>
      </w:r>
      <w:bookmarkEnd w:id="62"/>
      <w:bookmarkEnd w:id="63"/>
      <w:bookmarkEnd w:id="64"/>
    </w:p>
    <w:p w14:paraId="7660A378" w14:textId="35F34180" w:rsidR="00887A6C" w:rsidRPr="008820DC" w:rsidRDefault="00887A6C" w:rsidP="004F44F1">
      <w:pPr>
        <w:pStyle w:val="MRheading2"/>
        <w:spacing w:before="60" w:after="160" w:line="276" w:lineRule="auto"/>
        <w:rPr>
          <w:rFonts w:cs="Arial"/>
          <w:szCs w:val="22"/>
        </w:rPr>
      </w:pPr>
      <w:r w:rsidRPr="008820DC">
        <w:rPr>
          <w:rFonts w:cs="Arial"/>
          <w:szCs w:val="22"/>
        </w:rPr>
        <w:t xml:space="preserve">Without prejudice to any other rights or remedies which </w:t>
      </w:r>
      <w:r w:rsidR="00FB4AA3">
        <w:rPr>
          <w:rFonts w:cs="Arial"/>
          <w:szCs w:val="22"/>
        </w:rPr>
        <w:t>BC Services Bangladesh Limited Pvt. Ltd</w:t>
      </w:r>
      <w:r w:rsidRPr="008820DC">
        <w:rPr>
          <w:rFonts w:cs="Arial"/>
          <w:szCs w:val="22"/>
        </w:rPr>
        <w:t xml:space="preserve"> may have, </w:t>
      </w:r>
      <w:r w:rsidR="00FB4AA3">
        <w:rPr>
          <w:rFonts w:cs="Arial"/>
          <w:szCs w:val="22"/>
        </w:rPr>
        <w:t>BC Services Bangladesh Limited Pvt. Ltd</w:t>
      </w:r>
      <w:r w:rsidRPr="008820DC">
        <w:rPr>
          <w:rFonts w:cs="Arial"/>
          <w:szCs w:val="22"/>
        </w:rPr>
        <w:t xml:space="preserve"> may terminate this Agreement without liability to the Supplier immediately on giving notice to the Supplier if:</w:t>
      </w:r>
    </w:p>
    <w:p w14:paraId="746C2D66" w14:textId="77777777" w:rsidR="00887A6C" w:rsidRPr="008820DC" w:rsidRDefault="00887A6C" w:rsidP="004F44F1">
      <w:pPr>
        <w:pStyle w:val="MRheading3"/>
        <w:spacing w:before="60" w:after="160" w:line="276" w:lineRule="auto"/>
        <w:rPr>
          <w:rFonts w:cs="Arial"/>
          <w:szCs w:val="22"/>
        </w:rPr>
      </w:pPr>
      <w:r w:rsidRPr="008820DC">
        <w:rPr>
          <w:rFonts w:cs="Arial"/>
          <w:szCs w:val="22"/>
        </w:rPr>
        <w:t>the performance of the Services is delayed, hindered or prevented by a Force Majeure Event for a period in excess of 28 days;</w:t>
      </w:r>
    </w:p>
    <w:p w14:paraId="7516972A" w14:textId="77777777" w:rsidR="00887A6C" w:rsidRPr="008820DC" w:rsidRDefault="00887A6C" w:rsidP="004F44F1">
      <w:pPr>
        <w:pStyle w:val="MRheading3"/>
        <w:spacing w:before="60" w:after="160" w:line="276" w:lineRule="auto"/>
        <w:rPr>
          <w:rFonts w:cs="Arial"/>
          <w:szCs w:val="22"/>
        </w:rPr>
      </w:pPr>
      <w:r w:rsidRPr="008820DC">
        <w:rPr>
          <w:rFonts w:cs="Arial"/>
          <w:szCs w:val="22"/>
        </w:rPr>
        <w:t>where the Supplier is a company, there is a change of Control of the Supplier; or</w:t>
      </w:r>
    </w:p>
    <w:p w14:paraId="7EB222DC" w14:textId="77777777" w:rsidR="00887A6C" w:rsidRPr="008820DC" w:rsidRDefault="00887A6C" w:rsidP="004F44F1">
      <w:pPr>
        <w:pStyle w:val="MRheading3"/>
        <w:spacing w:before="60" w:after="160" w:line="276" w:lineRule="auto"/>
        <w:rPr>
          <w:rFonts w:cs="Arial"/>
          <w:szCs w:val="22"/>
        </w:rPr>
      </w:pPr>
      <w:r w:rsidRPr="008820DC">
        <w:rPr>
          <w:rFonts w:cs="Arial"/>
          <w:szCs w:val="22"/>
        </w:rPr>
        <w:t>the Supplier or any Relevant Person is:</w:t>
      </w:r>
    </w:p>
    <w:p w14:paraId="12F054D3" w14:textId="77777777" w:rsidR="00887A6C" w:rsidRPr="008820DC" w:rsidRDefault="00887A6C" w:rsidP="004F44F1">
      <w:pPr>
        <w:pStyle w:val="MRheading4"/>
        <w:spacing w:before="60" w:after="160" w:line="276" w:lineRule="auto"/>
        <w:rPr>
          <w:rFonts w:cs="Arial"/>
          <w:szCs w:val="22"/>
        </w:rPr>
      </w:pPr>
      <w:r w:rsidRPr="008820DC">
        <w:rPr>
          <w:rFonts w:cs="Arial"/>
          <w:szCs w:val="22"/>
        </w:rPr>
        <w:t>incapacitated (including by reason of illness or accident) from providing the Services for an aggregate period of five (5) Working Days in any two (2) week consecutive period;</w:t>
      </w:r>
    </w:p>
    <w:p w14:paraId="28F2E2B8" w14:textId="77777777" w:rsidR="00887A6C" w:rsidRPr="008820DC" w:rsidRDefault="00887A6C" w:rsidP="004F44F1">
      <w:pPr>
        <w:pStyle w:val="MRheading4"/>
        <w:spacing w:before="60" w:after="160" w:line="276" w:lineRule="auto"/>
        <w:rPr>
          <w:rFonts w:cs="Arial"/>
          <w:szCs w:val="22"/>
        </w:rPr>
      </w:pPr>
      <w:r w:rsidRPr="008820DC">
        <w:rPr>
          <w:rFonts w:cs="Arial"/>
          <w:szCs w:val="22"/>
        </w:rPr>
        <w:t xml:space="preserve">convicted of any criminal offence (other than an offence under any road traffic legislation in the United Kingdom or elsewhere for which a fine or non-custodial penalty is imposed); </w:t>
      </w:r>
    </w:p>
    <w:p w14:paraId="08F06BF0" w14:textId="27B43A1E" w:rsidR="00887A6C" w:rsidRPr="008820DC" w:rsidRDefault="00887A6C" w:rsidP="004F44F1">
      <w:pPr>
        <w:pStyle w:val="MRheading4"/>
        <w:spacing w:before="60" w:after="160" w:line="276" w:lineRule="auto"/>
        <w:rPr>
          <w:rFonts w:cs="Arial"/>
          <w:szCs w:val="22"/>
        </w:rPr>
      </w:pPr>
      <w:r w:rsidRPr="008820DC">
        <w:rPr>
          <w:rFonts w:cs="Arial"/>
          <w:szCs w:val="22"/>
        </w:rPr>
        <w:t xml:space="preserve">in the reasonable opinion of </w:t>
      </w:r>
      <w:r w:rsidR="00FB4AA3">
        <w:rPr>
          <w:rFonts w:cs="Arial"/>
          <w:szCs w:val="22"/>
        </w:rPr>
        <w:t>BC Services Bangladesh Limited Pvt. Ltd</w:t>
      </w:r>
      <w:r w:rsidRPr="008820DC">
        <w:rPr>
          <w:rFonts w:cs="Arial"/>
          <w:szCs w:val="22"/>
        </w:rPr>
        <w:t xml:space="preserve"> or the </w:t>
      </w:r>
      <w:r w:rsidR="00AA62F4">
        <w:rPr>
          <w:rFonts w:cs="Arial"/>
          <w:szCs w:val="22"/>
        </w:rPr>
        <w:t>End Client,</w:t>
      </w:r>
      <w:r w:rsidRPr="008820DC">
        <w:rPr>
          <w:rFonts w:cs="Arial"/>
          <w:szCs w:val="22"/>
        </w:rPr>
        <w:t xml:space="preserve"> negligent and incompetent in the performance of the Services; or</w:t>
      </w:r>
    </w:p>
    <w:p w14:paraId="0A69876B" w14:textId="77777777" w:rsidR="00887A6C" w:rsidRPr="008820DC" w:rsidRDefault="00887A6C" w:rsidP="004F44F1">
      <w:pPr>
        <w:pStyle w:val="MRheading4"/>
        <w:spacing w:before="60" w:after="160" w:line="276" w:lineRule="auto"/>
        <w:rPr>
          <w:rFonts w:cs="Arial"/>
          <w:szCs w:val="22"/>
        </w:rPr>
      </w:pPr>
      <w:r w:rsidRPr="008820DC">
        <w:rPr>
          <w:rFonts w:cs="Arial"/>
          <w:szCs w:val="22"/>
        </w:rPr>
        <w:t>guilty of any fraud, dishonesty or serious misconduct.</w:t>
      </w:r>
    </w:p>
    <w:p w14:paraId="0D7CD450" w14:textId="77777777" w:rsidR="00887A6C" w:rsidRPr="008820DC" w:rsidRDefault="00887A6C" w:rsidP="004F44F1">
      <w:pPr>
        <w:pStyle w:val="MRheading2"/>
        <w:spacing w:before="60" w:after="160" w:line="276" w:lineRule="auto"/>
        <w:rPr>
          <w:rFonts w:cs="Arial"/>
          <w:szCs w:val="22"/>
        </w:rPr>
      </w:pPr>
      <w:bookmarkStart w:id="65" w:name="_Ref266713809"/>
      <w:bookmarkStart w:id="66" w:name="a660795"/>
      <w:r w:rsidRPr="008820DC">
        <w:rPr>
          <w:rFonts w:cs="Arial"/>
          <w:szCs w:val="22"/>
        </w:rPr>
        <w:t>Either party may give notice in writing to the other terminating this Agreement with immediate effect if:</w:t>
      </w:r>
      <w:bookmarkEnd w:id="65"/>
    </w:p>
    <w:p w14:paraId="08E9BCA2" w14:textId="77777777" w:rsidR="00887A6C" w:rsidRPr="008820DC" w:rsidRDefault="00887A6C" w:rsidP="004F44F1">
      <w:pPr>
        <w:pStyle w:val="MRheading3"/>
        <w:spacing w:before="60" w:after="160" w:line="276" w:lineRule="auto"/>
        <w:rPr>
          <w:rFonts w:cs="Arial"/>
          <w:szCs w:val="22"/>
        </w:rPr>
      </w:pPr>
      <w:r w:rsidRPr="008820DC">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r w:rsidR="009B6C11">
        <w:rPr>
          <w:rFonts w:cs="Arial"/>
          <w:szCs w:val="22"/>
        </w:rPr>
        <w:t xml:space="preserve"> or</w:t>
      </w:r>
    </w:p>
    <w:p w14:paraId="09F655D7" w14:textId="77777777" w:rsidR="00887A6C" w:rsidRPr="008820DC" w:rsidRDefault="00887A6C" w:rsidP="004F44F1">
      <w:pPr>
        <w:pStyle w:val="MRheading3"/>
        <w:spacing w:before="60" w:after="160" w:line="276" w:lineRule="auto"/>
        <w:rPr>
          <w:rFonts w:cs="Arial"/>
          <w:szCs w:val="22"/>
        </w:rPr>
      </w:pPr>
      <w:r w:rsidRPr="008820DC">
        <w:rPr>
          <w:rFonts w:cs="Arial"/>
          <w:szCs w:val="22"/>
        </w:rPr>
        <w:t>the other party becomes (or, in the reasonable opinion of the terminating party, is at serious risk of becoming) insolvent or unable to pay its debts as they fall due.</w:t>
      </w:r>
    </w:p>
    <w:p w14:paraId="4A47DB6B" w14:textId="01DFE89C" w:rsidR="00887A6C" w:rsidRDefault="00FB4AA3" w:rsidP="004F44F1">
      <w:pPr>
        <w:pStyle w:val="MRheading2"/>
        <w:spacing w:before="60" w:after="160" w:line="276" w:lineRule="auto"/>
        <w:rPr>
          <w:rFonts w:cs="Arial"/>
          <w:szCs w:val="22"/>
        </w:rPr>
      </w:pPr>
      <w:r>
        <w:rPr>
          <w:rFonts w:cs="Arial"/>
          <w:szCs w:val="22"/>
        </w:rPr>
        <w:t>BC Services Bangladesh Limited Pvt. Ltd</w:t>
      </w:r>
      <w:r w:rsidR="00887A6C" w:rsidRPr="008820DC">
        <w:rPr>
          <w:rFonts w:cs="Arial"/>
          <w:szCs w:val="22"/>
        </w:rPr>
        <w:t xml:space="preserve"> shall be entitled to terminate this Agreement at any time by serving not less than 30 days’ written notice on the Supplier.</w:t>
      </w:r>
    </w:p>
    <w:p w14:paraId="41B96832" w14:textId="7A5C6C17" w:rsidR="00AA62F4" w:rsidRPr="00AA62F4" w:rsidRDefault="00FB4AA3" w:rsidP="004F44F1">
      <w:pPr>
        <w:pStyle w:val="MRheading2"/>
        <w:spacing w:before="60" w:after="160" w:line="276" w:lineRule="auto"/>
        <w:rPr>
          <w:rFonts w:cs="Arial"/>
          <w:szCs w:val="22"/>
        </w:rPr>
      </w:pPr>
      <w:r>
        <w:rPr>
          <w:rFonts w:cs="Arial"/>
          <w:szCs w:val="22"/>
        </w:rPr>
        <w:t>BC Services Bangladesh Limited Pvt. Ltd</w:t>
      </w:r>
      <w:r w:rsidR="00AA62F4" w:rsidRPr="00AA62F4">
        <w:rPr>
          <w:rFonts w:cs="Arial"/>
          <w:szCs w:val="22"/>
        </w:rPr>
        <w:t xml:space="preserve"> shall be entitled to terminate this Agreement at any time with immediate effect (or with effect from such time as </w:t>
      </w:r>
      <w:r>
        <w:rPr>
          <w:rFonts w:cs="Arial"/>
          <w:szCs w:val="22"/>
        </w:rPr>
        <w:t>BC Services Bangladesh Limited Pvt. Ltd</w:t>
      </w:r>
      <w:r w:rsidR="00AA62F4" w:rsidRPr="00AA62F4">
        <w:rPr>
          <w:rFonts w:cs="Arial"/>
          <w:szCs w:val="22"/>
        </w:rPr>
        <w:t xml:space="preserve"> specifies in its notice of termination) by serving written notice on the Supplier if: </w:t>
      </w:r>
    </w:p>
    <w:p w14:paraId="00DF1538" w14:textId="4230B2C9" w:rsidR="00AA62F4" w:rsidRPr="00AA62F4" w:rsidRDefault="00FB4AA3" w:rsidP="004F44F1">
      <w:pPr>
        <w:pStyle w:val="MRheading3"/>
        <w:spacing w:before="60" w:after="160" w:line="276" w:lineRule="auto"/>
        <w:ind w:left="1797" w:hanging="1077"/>
      </w:pPr>
      <w:r>
        <w:t>BC Services Bangladesh Limited Pvt. Ltd</w:t>
      </w:r>
      <w:r w:rsidR="00AA62F4" w:rsidRPr="00AA62F4">
        <w:t>’s agreement with the End Client relating to the Services terminates;</w:t>
      </w:r>
    </w:p>
    <w:p w14:paraId="093DAAA9" w14:textId="21747813" w:rsidR="00A64BC9" w:rsidRDefault="00A64BC9" w:rsidP="004F44F1">
      <w:pPr>
        <w:pStyle w:val="MRheading3"/>
        <w:spacing w:before="60" w:after="160" w:line="276" w:lineRule="auto"/>
        <w:ind w:left="1797" w:hanging="1077"/>
      </w:pPr>
      <w:r>
        <w:lastRenderedPageBreak/>
        <w:t xml:space="preserve">the End Client or a provider of funding to </w:t>
      </w:r>
      <w:r w:rsidR="00FB4AA3">
        <w:t>BC Services Bangladesh Limited Pvt. Ltd</w:t>
      </w:r>
      <w:r>
        <w:t xml:space="preserve"> for the Services instructs </w:t>
      </w:r>
      <w:r w:rsidR="00FB4AA3">
        <w:t>BC Services Bangladesh Limited Pvt. Ltd</w:t>
      </w:r>
      <w:r>
        <w:t xml:space="preserve"> in writing to terminate this Agreement; or</w:t>
      </w:r>
    </w:p>
    <w:p w14:paraId="1DC8DA68" w14:textId="77777777" w:rsidR="00AA62F4" w:rsidRPr="008820DC" w:rsidRDefault="00AA62F4" w:rsidP="004F44F1">
      <w:pPr>
        <w:pStyle w:val="MRheading3"/>
        <w:spacing w:before="60" w:after="160" w:line="276" w:lineRule="auto"/>
        <w:ind w:left="1797" w:hanging="1077"/>
      </w:pPr>
      <w:r w:rsidRPr="00AA62F4">
        <w:t>if the funding for the Services is otherwise withdrawn or ceases.</w:t>
      </w:r>
    </w:p>
    <w:bookmarkEnd w:id="66"/>
    <w:p w14:paraId="3D6F91EC" w14:textId="77777777" w:rsidR="00887A6C" w:rsidRDefault="00887A6C" w:rsidP="004F44F1">
      <w:pPr>
        <w:pStyle w:val="MRheading2"/>
        <w:spacing w:before="60" w:after="160" w:line="276" w:lineRule="auto"/>
        <w:rPr>
          <w:rFonts w:cs="Arial"/>
          <w:szCs w:val="22"/>
        </w:rPr>
      </w:pPr>
      <w:r w:rsidRPr="008820DC">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7C3DED86" w14:textId="148829C4" w:rsidR="009312CE" w:rsidRPr="009312CE" w:rsidRDefault="00FB4AA3" w:rsidP="004F44F1">
      <w:pPr>
        <w:pStyle w:val="MRheading2"/>
        <w:spacing w:before="60" w:after="160" w:line="276" w:lineRule="auto"/>
        <w:rPr>
          <w:rFonts w:cs="Arial"/>
          <w:szCs w:val="22"/>
        </w:rPr>
      </w:pPr>
      <w:r>
        <w:rPr>
          <w:rFonts w:cs="Arial"/>
          <w:szCs w:val="22"/>
        </w:rPr>
        <w:t>BC Services Bangladesh Limited Pvt. Ltd</w:t>
      </w:r>
      <w:r w:rsidR="009312CE" w:rsidRPr="00691B5C">
        <w:rPr>
          <w:rFonts w:cs="Arial"/>
          <w:szCs w:val="22"/>
        </w:rPr>
        <w:t xml:space="preserve"> shall pay the Charges up to the effective date of termination.  In addition, if the Agreement is terminated by </w:t>
      </w:r>
      <w:r>
        <w:rPr>
          <w:rFonts w:cs="Arial"/>
          <w:szCs w:val="22"/>
        </w:rPr>
        <w:t>BC Services Bangladesh Limited Pvt. Ltd</w:t>
      </w:r>
      <w:r w:rsidR="009312CE" w:rsidRPr="00691B5C">
        <w:rPr>
          <w:rFonts w:cs="Arial"/>
          <w:szCs w:val="22"/>
        </w:rPr>
        <w:t xml:space="preserve"> pursuant to paragraph </w:t>
      </w:r>
      <w:r w:rsidR="00722EC8">
        <w:rPr>
          <w:rFonts w:cs="Arial"/>
          <w:szCs w:val="22"/>
        </w:rPr>
        <w:fldChar w:fldCharType="begin"/>
      </w:r>
      <w:r w:rsidR="00722EC8">
        <w:rPr>
          <w:rFonts w:cs="Arial"/>
          <w:szCs w:val="22"/>
        </w:rPr>
        <w:instrText xml:space="preserve"> REF _Ref266438256 \r \h </w:instrText>
      </w:r>
      <w:r w:rsidR="00174757">
        <w:rPr>
          <w:rFonts w:cs="Arial"/>
          <w:szCs w:val="22"/>
        </w:rPr>
        <w:instrText xml:space="preserve"> \* MERGEFORMAT </w:instrText>
      </w:r>
      <w:r w:rsidR="00722EC8">
        <w:rPr>
          <w:rFonts w:cs="Arial"/>
          <w:szCs w:val="22"/>
        </w:rPr>
      </w:r>
      <w:r w:rsidR="00722EC8">
        <w:rPr>
          <w:rFonts w:cs="Arial"/>
          <w:szCs w:val="22"/>
        </w:rPr>
        <w:fldChar w:fldCharType="separate"/>
      </w:r>
      <w:r w:rsidR="002D378D">
        <w:rPr>
          <w:rFonts w:cs="Arial"/>
          <w:szCs w:val="22"/>
        </w:rPr>
        <w:t>1.2</w:t>
      </w:r>
      <w:r w:rsidR="00722EC8">
        <w:rPr>
          <w:rFonts w:cs="Arial"/>
          <w:szCs w:val="22"/>
        </w:rPr>
        <w:fldChar w:fldCharType="end"/>
      </w:r>
      <w:r w:rsidR="00722EC8">
        <w:rPr>
          <w:rFonts w:cs="Arial"/>
          <w:szCs w:val="22"/>
        </w:rPr>
        <w:t xml:space="preserve"> </w:t>
      </w:r>
      <w:r w:rsidR="009312CE" w:rsidRPr="00691B5C">
        <w:rPr>
          <w:rFonts w:cs="Arial"/>
          <w:szCs w:val="22"/>
        </w:rPr>
        <w:t xml:space="preserve">of the Special Terms </w:t>
      </w:r>
      <w:r w:rsidR="009B2D81">
        <w:rPr>
          <w:rFonts w:cs="Arial"/>
          <w:szCs w:val="22"/>
        </w:rPr>
        <w:t>(Schedule 1</w:t>
      </w:r>
      <w:r w:rsidR="009312CE" w:rsidRPr="00691B5C">
        <w:rPr>
          <w:rFonts w:cs="Arial"/>
          <w:szCs w:val="22"/>
        </w:rPr>
        <w:t xml:space="preserve">) or by the </w:t>
      </w:r>
      <w:r w:rsidR="009312CE">
        <w:rPr>
          <w:rFonts w:cs="Arial"/>
          <w:szCs w:val="22"/>
        </w:rPr>
        <w:t>Supplier</w:t>
      </w:r>
      <w:r w:rsidR="009312CE" w:rsidRPr="00691B5C">
        <w:rPr>
          <w:rFonts w:cs="Arial"/>
          <w:szCs w:val="22"/>
        </w:rPr>
        <w:t xml:space="preserve"> pursuant to clause </w:t>
      </w:r>
      <w:r w:rsidR="009312CE" w:rsidRPr="00691B5C">
        <w:rPr>
          <w:rFonts w:cs="Arial"/>
          <w:szCs w:val="22"/>
        </w:rPr>
        <w:fldChar w:fldCharType="begin"/>
      </w:r>
      <w:r w:rsidR="009312CE" w:rsidRPr="00691B5C">
        <w:rPr>
          <w:rFonts w:cs="Arial"/>
          <w:szCs w:val="22"/>
        </w:rPr>
        <w:instrText xml:space="preserve"> REF _Ref266713809 \r \h  \* MERGEFORMAT </w:instrText>
      </w:r>
      <w:r w:rsidR="009312CE" w:rsidRPr="00691B5C">
        <w:rPr>
          <w:rFonts w:cs="Arial"/>
          <w:szCs w:val="22"/>
        </w:rPr>
      </w:r>
      <w:r w:rsidR="009312CE" w:rsidRPr="00691B5C">
        <w:rPr>
          <w:rFonts w:cs="Arial"/>
          <w:szCs w:val="22"/>
        </w:rPr>
        <w:fldChar w:fldCharType="separate"/>
      </w:r>
      <w:r w:rsidR="002D378D">
        <w:rPr>
          <w:rFonts w:cs="Arial"/>
          <w:szCs w:val="22"/>
        </w:rPr>
        <w:t>9.2</w:t>
      </w:r>
      <w:r w:rsidR="009312CE" w:rsidRPr="00691B5C">
        <w:rPr>
          <w:rFonts w:cs="Arial"/>
          <w:szCs w:val="22"/>
        </w:rPr>
        <w:fldChar w:fldCharType="end"/>
      </w:r>
      <w:r w:rsidR="009312CE" w:rsidRPr="00691B5C">
        <w:rPr>
          <w:rFonts w:cs="Arial"/>
          <w:szCs w:val="22"/>
        </w:rPr>
        <w:t xml:space="preserve"> above, </w:t>
      </w:r>
      <w:r>
        <w:rPr>
          <w:rFonts w:cs="Arial"/>
          <w:szCs w:val="22"/>
        </w:rPr>
        <w:t>BC Services Bangladesh Limited Pvt. Ltd</w:t>
      </w:r>
      <w:r w:rsidR="009312CE" w:rsidRPr="00691B5C">
        <w:rPr>
          <w:rFonts w:cs="Arial"/>
          <w:szCs w:val="22"/>
        </w:rPr>
        <w:t xml:space="preserve"> shall reimburse the </w:t>
      </w:r>
      <w:r w:rsidR="009312CE">
        <w:rPr>
          <w:rFonts w:cs="Arial"/>
          <w:szCs w:val="22"/>
        </w:rPr>
        <w:t>Supplier</w:t>
      </w:r>
      <w:r w:rsidR="009312CE" w:rsidRPr="00691B5C">
        <w:rPr>
          <w:rFonts w:cs="Arial"/>
          <w:szCs w:val="22"/>
        </w:rPr>
        <w:t xml:space="preserve"> for the reasonable costs or expenses that the </w:t>
      </w:r>
      <w:r w:rsidR="009312CE">
        <w:rPr>
          <w:rFonts w:cs="Arial"/>
          <w:szCs w:val="22"/>
        </w:rPr>
        <w:t>Supplier</w:t>
      </w:r>
      <w:r w:rsidR="009312CE" w:rsidRPr="00691B5C">
        <w:rPr>
          <w:rFonts w:cs="Arial"/>
          <w:szCs w:val="22"/>
        </w:rPr>
        <w:t xml:space="preserve"> can demonstrate that it has properly incurred specifically for the purposes of the Project and which it cannot recover or which it cannot utilise in connection with another British Council project provided that the </w:t>
      </w:r>
      <w:r w:rsidR="009312CE">
        <w:rPr>
          <w:rFonts w:cs="Arial"/>
          <w:szCs w:val="22"/>
        </w:rPr>
        <w:t>Supplier</w:t>
      </w:r>
      <w:r w:rsidR="009312CE" w:rsidRPr="00691B5C">
        <w:rPr>
          <w:rFonts w:cs="Arial"/>
          <w:szCs w:val="22"/>
        </w:rPr>
        <w:t xml:space="preserve"> shall use its reasonable endeavours to mitigate the level of such costs and expenses.</w:t>
      </w:r>
    </w:p>
    <w:p w14:paraId="595EABFF" w14:textId="77777777" w:rsidR="006B0266" w:rsidRPr="00AA2D32" w:rsidRDefault="006B0266" w:rsidP="00FE5E6E">
      <w:pPr>
        <w:pStyle w:val="MRheading1"/>
        <w:spacing w:before="60" w:after="160" w:line="276" w:lineRule="auto"/>
        <w:rPr>
          <w:rFonts w:cs="Arial"/>
          <w:szCs w:val="22"/>
        </w:rPr>
      </w:pPr>
      <w:bookmarkStart w:id="67" w:name="_Ref172432194"/>
      <w:bookmarkStart w:id="68" w:name="_Toc207776120"/>
      <w:bookmarkStart w:id="69" w:name="_Toc207776268"/>
      <w:bookmarkStart w:id="70" w:name="_Ref122338597"/>
      <w:bookmarkStart w:id="71" w:name="_Hlk122345949"/>
      <w:r w:rsidRPr="00AA2D32">
        <w:rPr>
          <w:rFonts w:cs="Arial"/>
          <w:szCs w:val="22"/>
        </w:rPr>
        <w:t>Data Pro</w:t>
      </w:r>
      <w:bookmarkEnd w:id="67"/>
      <w:bookmarkEnd w:id="68"/>
      <w:bookmarkEnd w:id="69"/>
      <w:r w:rsidRPr="00AA2D32">
        <w:rPr>
          <w:rFonts w:cs="Arial"/>
          <w:szCs w:val="22"/>
        </w:rPr>
        <w:t>cessing</w:t>
      </w:r>
      <w:bookmarkEnd w:id="70"/>
    </w:p>
    <w:p w14:paraId="1FF94535" w14:textId="4D7D191A" w:rsidR="006B0266" w:rsidRDefault="006B0266" w:rsidP="00FE5E6E">
      <w:pPr>
        <w:pStyle w:val="MRheading2"/>
        <w:tabs>
          <w:tab w:val="num" w:pos="1492"/>
        </w:tabs>
        <w:spacing w:before="60" w:after="160" w:line="276" w:lineRule="auto"/>
        <w:rPr>
          <w:rFonts w:cs="Arial"/>
          <w:szCs w:val="22"/>
        </w:rPr>
      </w:pPr>
      <w:bookmarkStart w:id="72" w:name="_Ref121386908"/>
      <w:bookmarkStart w:id="73" w:name="_Hlk122345907"/>
      <w:r w:rsidRPr="00AA2D32">
        <w:rPr>
          <w:rFonts w:cs="Arial"/>
          <w:szCs w:val="22"/>
        </w:rPr>
        <w:t xml:space="preserve">Clauses </w:t>
      </w:r>
      <w:r w:rsidR="006E4725">
        <w:rPr>
          <w:rFonts w:cs="Arial"/>
          <w:szCs w:val="22"/>
        </w:rPr>
        <w:fldChar w:fldCharType="begin"/>
      </w:r>
      <w:r w:rsidR="006E4725">
        <w:rPr>
          <w:rFonts w:cs="Arial"/>
          <w:szCs w:val="22"/>
        </w:rPr>
        <w:instrText xml:space="preserve"> REF _Ref121386908 \r \h </w:instrText>
      </w:r>
      <w:r w:rsidR="006E4725">
        <w:rPr>
          <w:rFonts w:cs="Arial"/>
          <w:szCs w:val="22"/>
        </w:rPr>
      </w:r>
      <w:r w:rsidR="006E4725">
        <w:rPr>
          <w:rFonts w:cs="Arial"/>
          <w:szCs w:val="22"/>
        </w:rPr>
        <w:fldChar w:fldCharType="separate"/>
      </w:r>
      <w:r w:rsidR="002D378D">
        <w:rPr>
          <w:rFonts w:cs="Arial"/>
          <w:szCs w:val="22"/>
        </w:rPr>
        <w:t>10.1</w:t>
      </w:r>
      <w:r w:rsidR="006E4725">
        <w:rPr>
          <w:rFonts w:cs="Arial"/>
          <w:szCs w:val="22"/>
        </w:rPr>
        <w:fldChar w:fldCharType="end"/>
      </w:r>
      <w:r w:rsidRPr="00AA2D32">
        <w:rPr>
          <w:rFonts w:cs="Arial"/>
          <w:szCs w:val="22"/>
        </w:rPr>
        <w:t xml:space="preserve"> to </w:t>
      </w:r>
      <w:r w:rsidR="00D15EE2">
        <w:rPr>
          <w:rFonts w:cs="Arial"/>
          <w:szCs w:val="22"/>
        </w:rPr>
        <w:fldChar w:fldCharType="begin"/>
      </w:r>
      <w:r w:rsidR="00D15EE2">
        <w:rPr>
          <w:rFonts w:cs="Arial"/>
          <w:szCs w:val="22"/>
        </w:rPr>
        <w:instrText xml:space="preserve"> REF _Ref124418041 \r \h </w:instrText>
      </w:r>
      <w:r w:rsidR="00D15EE2">
        <w:rPr>
          <w:rFonts w:cs="Arial"/>
          <w:szCs w:val="22"/>
        </w:rPr>
      </w:r>
      <w:r w:rsidR="00D15EE2">
        <w:rPr>
          <w:rFonts w:cs="Arial"/>
          <w:szCs w:val="22"/>
        </w:rPr>
        <w:fldChar w:fldCharType="separate"/>
      </w:r>
      <w:r w:rsidR="002D378D">
        <w:rPr>
          <w:rFonts w:cs="Arial"/>
          <w:szCs w:val="22"/>
        </w:rPr>
        <w:t>10.12</w:t>
      </w:r>
      <w:r w:rsidR="00D15EE2">
        <w:rPr>
          <w:rFonts w:cs="Arial"/>
          <w:szCs w:val="22"/>
        </w:rPr>
        <w:fldChar w:fldCharType="end"/>
      </w:r>
      <w:r w:rsidR="00D15EE2">
        <w:rPr>
          <w:rFonts w:cs="Arial"/>
          <w:szCs w:val="22"/>
        </w:rPr>
        <w:t xml:space="preserve"> </w:t>
      </w:r>
      <w:r w:rsidRPr="00AA2D32">
        <w:rPr>
          <w:rFonts w:cs="Arial"/>
          <w:szCs w:val="22"/>
        </w:rPr>
        <w:t>apply to the Processing of Personal Data within the United Kingdom (UK) or the European Economic Area or any country deemed to provide an adequate level of protection under Article 45 of the EU GDPR and Article 45 of the UK GDPR.</w:t>
      </w:r>
      <w:bookmarkEnd w:id="72"/>
    </w:p>
    <w:p w14:paraId="34615F93" w14:textId="77777777" w:rsidR="00FE5E6E" w:rsidRPr="009E2E6E" w:rsidRDefault="00FE5E6E" w:rsidP="00FE5E6E">
      <w:pPr>
        <w:pStyle w:val="MRheading2"/>
        <w:spacing w:before="60" w:after="160" w:line="276" w:lineRule="auto"/>
        <w:rPr>
          <w:lang w:val="en-US" w:eastAsia="en-US"/>
        </w:rPr>
      </w:pPr>
      <w:bookmarkStart w:id="74" w:name="_Ref511306894"/>
      <w:r w:rsidRPr="009E2E6E">
        <w:t xml:space="preserve">In this </w:t>
      </w:r>
      <w:r>
        <w:t>clause</w:t>
      </w:r>
      <w:r w:rsidRPr="009E2E6E">
        <w:t>:</w:t>
      </w:r>
      <w:bookmarkEnd w:id="74"/>
    </w:p>
    <w:p w14:paraId="169C4BBE" w14:textId="77777777" w:rsidR="00FE5E6E" w:rsidRPr="003F16A1" w:rsidRDefault="00FE5E6E" w:rsidP="00FE5E6E">
      <w:pPr>
        <w:spacing w:before="60" w:after="160" w:line="276" w:lineRule="auto"/>
        <w:ind w:left="720"/>
      </w:pPr>
      <w:r w:rsidRPr="003F16A1">
        <w:t>“</w:t>
      </w:r>
      <w:r w:rsidRPr="003F16A1">
        <w:rPr>
          <w:b/>
        </w:rPr>
        <w:t>Controller</w:t>
      </w:r>
      <w:r w:rsidRPr="003F16A1">
        <w:t>” means a “controller” for the purposes of the GDPR (as such legislation is applicable);</w:t>
      </w:r>
    </w:p>
    <w:p w14:paraId="05127A7D" w14:textId="77777777" w:rsidR="00FE5E6E" w:rsidRPr="003F16A1" w:rsidRDefault="00FE5E6E" w:rsidP="00FE5E6E">
      <w:pPr>
        <w:spacing w:before="60" w:after="160" w:line="276" w:lineRule="auto"/>
        <w:ind w:left="720"/>
      </w:pPr>
      <w:r w:rsidRPr="003F16A1">
        <w:t>“</w:t>
      </w:r>
      <w:r w:rsidRPr="003F16A1">
        <w:rPr>
          <w:b/>
        </w:rPr>
        <w:t>Data Protection Legislation</w:t>
      </w:r>
      <w:r w:rsidRPr="003F16A1">
        <w:t xml:space="preserve">” </w:t>
      </w:r>
      <w:r w:rsidRPr="00DA0D89">
        <w:t>shall mean</w:t>
      </w:r>
      <w:r>
        <w:t xml:space="preserve"> </w:t>
      </w:r>
      <w:r w:rsidRPr="003F16A1">
        <w:t>any applicable law relating to the processing, privacy and use of Personal Data, as app</w:t>
      </w:r>
      <w:r>
        <w:t>licable to either party or the Services</w:t>
      </w:r>
      <w:r w:rsidRPr="003F16A1">
        <w:t xml:space="preserve"> under </w:t>
      </w:r>
      <w:r w:rsidRPr="00174757">
        <w:rPr>
          <w:rFonts w:cs="Arial"/>
          <w:szCs w:val="22"/>
        </w:rPr>
        <w:t>this</w:t>
      </w:r>
      <w:r w:rsidRPr="003F16A1">
        <w:t xml:space="preserve"> Agreement, including </w:t>
      </w:r>
      <w:r>
        <w:t>the DPA and/</w:t>
      </w:r>
      <w:r w:rsidRPr="003F16A1">
        <w:t xml:space="preserve">or </w:t>
      </w:r>
      <w:r>
        <w:t>the GDPR, and</w:t>
      </w:r>
      <w:r w:rsidRPr="003F16A1">
        <w:t>/or any corresponding or equivalent national laws or regulations; and any laws which implement any such laws; and any laws that replace, extend, re-enact, consolidate or amend any of the foregoing; all guidance, guidelines, codes of practice and codes of</w:t>
      </w:r>
      <w:r>
        <w:t xml:space="preserve"> conduct issued by any relevant</w:t>
      </w:r>
      <w:r w:rsidRPr="003F16A1">
        <w:t xml:space="preserve"> regulator, authority or body responsible for administering Data Protection Legislation (in each case whether or not legally binding);</w:t>
      </w:r>
    </w:p>
    <w:p w14:paraId="30F1C54F" w14:textId="77777777" w:rsidR="00FE5E6E" w:rsidRPr="003F16A1" w:rsidRDefault="00FE5E6E" w:rsidP="00FE5E6E">
      <w:pPr>
        <w:spacing w:before="60" w:after="160" w:line="276" w:lineRule="auto"/>
        <w:ind w:left="720"/>
      </w:pPr>
      <w:r w:rsidRPr="003F16A1">
        <w:t>“</w:t>
      </w:r>
      <w:r w:rsidRPr="003F16A1">
        <w:rPr>
          <w:b/>
        </w:rPr>
        <w:t>Data Subject</w:t>
      </w:r>
      <w:r w:rsidRPr="003F16A1">
        <w:t xml:space="preserve">” </w:t>
      </w:r>
      <w:r w:rsidRPr="00174757">
        <w:rPr>
          <w:rFonts w:cs="Arial"/>
          <w:szCs w:val="22"/>
        </w:rPr>
        <w:t>has</w:t>
      </w:r>
      <w:r w:rsidRPr="003F16A1">
        <w:t xml:space="preserve"> the same meaning as in the Data Protection Legislation;</w:t>
      </w:r>
    </w:p>
    <w:p w14:paraId="462B2E82" w14:textId="469EB15A" w:rsidR="00FE5E6E" w:rsidRDefault="00FE5E6E" w:rsidP="00FE5E6E">
      <w:pPr>
        <w:spacing w:before="60" w:after="160" w:line="276" w:lineRule="auto"/>
        <w:ind w:left="720"/>
      </w:pPr>
      <w:r w:rsidRPr="003F16A1">
        <w:t>“</w:t>
      </w:r>
      <w:r w:rsidRPr="003F16A1">
        <w:rPr>
          <w:b/>
        </w:rPr>
        <w:t>DPA</w:t>
      </w:r>
      <w:r w:rsidRPr="003F16A1">
        <w:t>” means</w:t>
      </w:r>
      <w:r>
        <w:t xml:space="preserve"> the </w:t>
      </w:r>
      <w:r w:rsidRPr="00174757">
        <w:rPr>
          <w:rFonts w:cs="Arial"/>
          <w:szCs w:val="22"/>
        </w:rPr>
        <w:t>UK</w:t>
      </w:r>
      <w:r>
        <w:t xml:space="preserve"> Data Protection Act 2018</w:t>
      </w:r>
      <w:r w:rsidRPr="003F16A1">
        <w:t>;</w:t>
      </w:r>
    </w:p>
    <w:p w14:paraId="5106B37C" w14:textId="24EDEAF4" w:rsidR="00D15EE2" w:rsidRPr="003F16A1" w:rsidRDefault="00D15EE2" w:rsidP="00FE5E6E">
      <w:pPr>
        <w:spacing w:before="60" w:after="160" w:line="276" w:lineRule="auto"/>
        <w:ind w:left="720"/>
      </w:pPr>
      <w:r w:rsidRPr="00D15EE2">
        <w:t>“</w:t>
      </w:r>
      <w:r w:rsidRPr="00D15EE2">
        <w:rPr>
          <w:b/>
          <w:bCs/>
        </w:rPr>
        <w:t>EU GDPR</w:t>
      </w:r>
      <w:r w:rsidRPr="00D15EE2">
        <w:t>” means the General Data Protection Regulation (EU) 2016/679;</w:t>
      </w:r>
    </w:p>
    <w:p w14:paraId="01A3FDA8" w14:textId="44B0E6F6" w:rsidR="00FE5E6E" w:rsidRPr="003F16A1" w:rsidRDefault="00FE5E6E" w:rsidP="00FE5E6E">
      <w:pPr>
        <w:spacing w:before="60" w:after="160" w:line="276" w:lineRule="auto"/>
        <w:ind w:left="720"/>
      </w:pPr>
      <w:r w:rsidRPr="003F16A1">
        <w:t>“</w:t>
      </w:r>
      <w:r w:rsidRPr="003F16A1">
        <w:rPr>
          <w:b/>
        </w:rPr>
        <w:t>GDPR</w:t>
      </w:r>
      <w:r w:rsidRPr="003F16A1">
        <w:t xml:space="preserve">” </w:t>
      </w:r>
      <w:r w:rsidR="00D15EE2" w:rsidRPr="00D15EE2">
        <w:t>means, as applicable, the EU GDPR or the UK GDPR;</w:t>
      </w:r>
    </w:p>
    <w:p w14:paraId="0B46D400" w14:textId="77777777" w:rsidR="00FE5E6E" w:rsidRPr="003F16A1" w:rsidRDefault="00FE5E6E" w:rsidP="00FE5E6E">
      <w:pPr>
        <w:spacing w:before="60" w:after="160" w:line="276" w:lineRule="auto"/>
        <w:ind w:left="720"/>
      </w:pPr>
      <w:r w:rsidRPr="003F16A1">
        <w:t>“</w:t>
      </w:r>
      <w:r w:rsidRPr="003F16A1">
        <w:rPr>
          <w:b/>
        </w:rPr>
        <w:t>Personal Data</w:t>
      </w:r>
      <w:r w:rsidRPr="003F16A1">
        <w:t>” means “personal data” (as defined in the Data Protection Legislation) that are Processed under this Agreement;</w:t>
      </w:r>
    </w:p>
    <w:p w14:paraId="373FBFCB" w14:textId="77777777" w:rsidR="00FE5E6E" w:rsidRPr="003F16A1" w:rsidRDefault="00FE5E6E" w:rsidP="00FE5E6E">
      <w:pPr>
        <w:spacing w:before="60" w:after="160" w:line="276" w:lineRule="auto"/>
        <w:ind w:left="720"/>
      </w:pPr>
      <w:r w:rsidRPr="003F16A1">
        <w:lastRenderedPageBreak/>
        <w:t>“</w:t>
      </w:r>
      <w:r w:rsidRPr="003F16A1">
        <w:rPr>
          <w:b/>
        </w:rPr>
        <w:t>Personal Data Breach</w:t>
      </w:r>
      <w:r w:rsidRPr="003F16A1">
        <w:t>” means a breach of security leading to the accidental or unlawful destruction, corruption, loss, alteration, unauthorised disclosure of unauthorised access, attempted access (physical or otherwise) or access to, Personal Data transmitted, stored or otherwise processed;</w:t>
      </w:r>
    </w:p>
    <w:p w14:paraId="23ADB224" w14:textId="77777777" w:rsidR="00FE5E6E" w:rsidRPr="003F16A1" w:rsidRDefault="00FE5E6E" w:rsidP="00FE5E6E">
      <w:pPr>
        <w:spacing w:before="60" w:after="160" w:line="276" w:lineRule="auto"/>
        <w:ind w:left="720"/>
      </w:pPr>
      <w:r w:rsidRPr="003F16A1">
        <w:t>“</w:t>
      </w:r>
      <w:r w:rsidRPr="003F16A1">
        <w:rPr>
          <w:b/>
        </w:rPr>
        <w:t>Processing</w:t>
      </w:r>
      <w:r w:rsidRPr="003F16A1">
        <w:t>” has the same meaning as in the Data Protection Legislation and “Process” and “Processed” sha</w:t>
      </w:r>
      <w:r>
        <w:t xml:space="preserve">ll be construed accordingly; </w:t>
      </w:r>
    </w:p>
    <w:p w14:paraId="5997D3B6" w14:textId="77777777" w:rsidR="00FE5E6E" w:rsidRPr="003F16A1" w:rsidRDefault="00FE5E6E" w:rsidP="00FE5E6E">
      <w:pPr>
        <w:spacing w:before="60" w:after="160" w:line="276" w:lineRule="auto"/>
        <w:ind w:left="720"/>
      </w:pPr>
      <w:r w:rsidRPr="003F16A1">
        <w:t>“</w:t>
      </w:r>
      <w:r w:rsidRPr="003F16A1">
        <w:rPr>
          <w:b/>
        </w:rPr>
        <w:t>Processor</w:t>
      </w:r>
      <w:r w:rsidRPr="003F16A1">
        <w:t xml:space="preserve">” means a “processor” for the purposes of the GDPR (as </w:t>
      </w:r>
      <w:r>
        <w:t xml:space="preserve">such legislation is applicable); </w:t>
      </w:r>
    </w:p>
    <w:p w14:paraId="30A1D5A5" w14:textId="04C0BF45" w:rsidR="00FE5E6E" w:rsidRDefault="00FE5E6E" w:rsidP="00FE5E6E">
      <w:pPr>
        <w:spacing w:before="60" w:after="160" w:line="276" w:lineRule="auto"/>
        <w:ind w:left="720"/>
      </w:pPr>
      <w:r w:rsidRPr="003F16A1">
        <w:t>“</w:t>
      </w:r>
      <w:r w:rsidRPr="003F16A1">
        <w:rPr>
          <w:b/>
        </w:rPr>
        <w:t>Sub-Processor</w:t>
      </w:r>
      <w:r w:rsidRPr="003F16A1">
        <w:t>” means a third party engaged by</w:t>
      </w:r>
      <w:r>
        <w:t xml:space="preserve"> the Processor to carry out P</w:t>
      </w:r>
      <w:r w:rsidRPr="003F16A1">
        <w:t xml:space="preserve">rocessing activities in respect of </w:t>
      </w:r>
      <w:r w:rsidRPr="00174757">
        <w:rPr>
          <w:rFonts w:cs="Arial"/>
          <w:szCs w:val="22"/>
        </w:rPr>
        <w:t>the</w:t>
      </w:r>
      <w:r w:rsidRPr="003F16A1">
        <w:t xml:space="preserve"> Personal Data on behalf of the Processor;</w:t>
      </w:r>
      <w:r>
        <w:t xml:space="preserve"> </w:t>
      </w:r>
    </w:p>
    <w:p w14:paraId="4B8DDD54" w14:textId="208C32BF" w:rsidR="00FE5E6E" w:rsidRDefault="00FE5E6E" w:rsidP="00FE5E6E">
      <w:pPr>
        <w:spacing w:before="60" w:after="160" w:line="276" w:lineRule="auto"/>
        <w:ind w:left="720"/>
      </w:pPr>
      <w:r w:rsidRPr="00C67465">
        <w:t>“</w:t>
      </w:r>
      <w:r w:rsidRPr="00C67465">
        <w:rPr>
          <w:b/>
        </w:rPr>
        <w:t>Supervisory Authority</w:t>
      </w:r>
      <w:r w:rsidRPr="00C67465">
        <w:t xml:space="preserve">” means </w:t>
      </w:r>
      <w:r w:rsidRPr="00174757">
        <w:rPr>
          <w:rFonts w:cs="Arial"/>
          <w:szCs w:val="22"/>
        </w:rPr>
        <w:t>any</w:t>
      </w:r>
      <w:r w:rsidRPr="00C67465">
        <w:t xml:space="preserve"> independent public authority responsible for monitoring the application of the Data Protection Legislation in the UK or any other member state of the European Union</w:t>
      </w:r>
      <w:r>
        <w:t xml:space="preserve">; </w:t>
      </w:r>
    </w:p>
    <w:p w14:paraId="1C70B6CF" w14:textId="000262A2" w:rsidR="00FE5E6E" w:rsidRDefault="00FE5E6E" w:rsidP="00FE5E6E">
      <w:pPr>
        <w:spacing w:before="60" w:after="160" w:line="276" w:lineRule="auto"/>
        <w:ind w:left="720"/>
      </w:pPr>
      <w:r>
        <w:t>“</w:t>
      </w:r>
      <w:r w:rsidRPr="007C7739">
        <w:rPr>
          <w:b/>
        </w:rPr>
        <w:t>Third Country</w:t>
      </w:r>
      <w:r>
        <w:t>” means a country or territory outside the UK</w:t>
      </w:r>
      <w:r w:rsidR="00D15EE2">
        <w:t>; and</w:t>
      </w:r>
    </w:p>
    <w:p w14:paraId="7E548731" w14:textId="4655DEBD" w:rsidR="00D15EE2" w:rsidRPr="003F16A1" w:rsidRDefault="00D15EE2" w:rsidP="00FE5E6E">
      <w:pPr>
        <w:spacing w:before="60" w:after="160" w:line="276" w:lineRule="auto"/>
        <w:ind w:left="720"/>
      </w:pPr>
      <w:r w:rsidRPr="00D15EE2">
        <w:t>“</w:t>
      </w:r>
      <w:r w:rsidRPr="00D15EE2">
        <w:rPr>
          <w:b/>
          <w:bCs/>
        </w:rPr>
        <w:t>UK GDPR</w:t>
      </w:r>
      <w:r w:rsidRPr="00D15EE2">
        <w:t>” has the meaning given in section 3(10) of the DPA (as amended).</w:t>
      </w:r>
    </w:p>
    <w:p w14:paraId="2B21EE21" w14:textId="78816F41" w:rsidR="00FE5E6E" w:rsidRPr="00DA0D89" w:rsidRDefault="00FE5E6E" w:rsidP="00FE5E6E">
      <w:pPr>
        <w:pStyle w:val="MRheading2"/>
        <w:spacing w:before="60" w:after="160" w:line="276" w:lineRule="auto"/>
      </w:pPr>
      <w:r w:rsidRPr="00DA0D89">
        <w:t xml:space="preserve">For the purposes of the Data Protection Legislation, </w:t>
      </w:r>
      <w:r w:rsidR="00FB4AA3">
        <w:t>BC Services Bangladesh Limited Pvt. Ltd</w:t>
      </w:r>
      <w:r>
        <w:t xml:space="preserve"> </w:t>
      </w:r>
      <w:r w:rsidRPr="00DA0D89">
        <w:t>is the Controller and the</w:t>
      </w:r>
      <w:r>
        <w:t xml:space="preserve"> </w:t>
      </w:r>
      <w:r w:rsidRPr="00E76281">
        <w:rPr>
          <w:rFonts w:eastAsia="Calibri"/>
        </w:rPr>
        <w:t>Supplier</w:t>
      </w:r>
      <w:r>
        <w:rPr>
          <w:rFonts w:cs="Arial"/>
          <w:b/>
          <w:bCs/>
        </w:rPr>
        <w:t xml:space="preserve"> </w:t>
      </w:r>
      <w:r w:rsidRPr="00DA0D89">
        <w:t>is the Processor</w:t>
      </w:r>
      <w:r>
        <w:t xml:space="preserve"> in respect of the Personal Data</w:t>
      </w:r>
      <w:r w:rsidRPr="00DA0D89">
        <w:t>.</w:t>
      </w:r>
    </w:p>
    <w:p w14:paraId="4FB9340A" w14:textId="49879FE9" w:rsidR="00FE5E6E" w:rsidRPr="00DA0D89" w:rsidRDefault="00FE5E6E" w:rsidP="00FE5E6E">
      <w:pPr>
        <w:pStyle w:val="MRheading2"/>
        <w:spacing w:before="60" w:after="160" w:line="276" w:lineRule="auto"/>
      </w:pPr>
      <w:r w:rsidRPr="00DA0D89">
        <w:t xml:space="preserve">Details of the subject matter and duration of the Processing, the nature and purpose of the </w:t>
      </w:r>
      <w:r w:rsidRPr="00F53154">
        <w:rPr>
          <w:rFonts w:eastAsia="Calibri"/>
          <w:szCs w:val="22"/>
        </w:rPr>
        <w:t>Processing, the type of Personal Data and the categories of Data Subjects whose Personal</w:t>
      </w:r>
      <w:r w:rsidRPr="00DA0D89">
        <w:t xml:space="preserve"> Data is being Processed in connection with </w:t>
      </w:r>
      <w:r>
        <w:t>this Agreement</w:t>
      </w:r>
      <w:r w:rsidRPr="00DA0D89">
        <w:t xml:space="preserve"> are set out in </w:t>
      </w:r>
      <w:r>
        <w:fldChar w:fldCharType="begin"/>
      </w:r>
      <w:r>
        <w:instrText xml:space="preserve"> REF _Ref511307201 \r \h  \* MERGEFORMAT </w:instrText>
      </w:r>
      <w:r>
        <w:fldChar w:fldCharType="separate"/>
      </w:r>
      <w:r w:rsidR="002D378D">
        <w:t>Schedule 5</w:t>
      </w:r>
      <w:r>
        <w:fldChar w:fldCharType="end"/>
      </w:r>
      <w:r>
        <w:t xml:space="preserve"> </w:t>
      </w:r>
      <w:r w:rsidRPr="00DA0D89">
        <w:t>of</w:t>
      </w:r>
      <w:r>
        <w:t xml:space="preserve"> </w:t>
      </w:r>
      <w:r w:rsidRPr="00DA0D89">
        <w:t>this Agreement.</w:t>
      </w:r>
    </w:p>
    <w:p w14:paraId="0F0E4B7D" w14:textId="77777777" w:rsidR="00FE5E6E" w:rsidRPr="009E2E6E" w:rsidRDefault="00FE5E6E" w:rsidP="00FE5E6E">
      <w:pPr>
        <w:pStyle w:val="MRheading2"/>
        <w:spacing w:before="60" w:after="160" w:line="276" w:lineRule="auto"/>
        <w:rPr>
          <w:rFonts w:cs="Arial"/>
        </w:rPr>
      </w:pPr>
      <w:bookmarkStart w:id="75" w:name="_Ref511306967"/>
      <w:r w:rsidRPr="003F16A1">
        <w:rPr>
          <w:rFonts w:cs="Arial"/>
          <w:bCs/>
        </w:rPr>
        <w:t xml:space="preserve">The </w:t>
      </w:r>
      <w:r w:rsidRPr="003F16A1">
        <w:rPr>
          <w:rFonts w:eastAsia="Calibri"/>
        </w:rPr>
        <w:t>S</w:t>
      </w:r>
      <w:r w:rsidRPr="00E76281">
        <w:rPr>
          <w:rFonts w:eastAsia="Calibri"/>
        </w:rPr>
        <w:t>upplier</w:t>
      </w:r>
      <w:r w:rsidRPr="009E2E6E">
        <w:rPr>
          <w:rFonts w:cs="Arial"/>
        </w:rPr>
        <w:t xml:space="preserve"> shall comply with its obligations under the Data Protection Legislation and shall, in particular:</w:t>
      </w:r>
      <w:bookmarkEnd w:id="75"/>
    </w:p>
    <w:p w14:paraId="3272A472" w14:textId="4DBFCE50" w:rsidR="00FE5E6E" w:rsidRPr="008B47D3" w:rsidRDefault="00FE5E6E" w:rsidP="00FE5E6E">
      <w:pPr>
        <w:pStyle w:val="MRheading3"/>
        <w:spacing w:before="60" w:after="160" w:line="276" w:lineRule="auto"/>
        <w:ind w:left="1797" w:hanging="1077"/>
      </w:pPr>
      <w:r>
        <w:t>P</w:t>
      </w:r>
      <w:r w:rsidRPr="00A52AAE">
        <w:t xml:space="preserve">rocess the Personal Data only to the extent, and in such manner, as is necessary for the purpose of carry out its duties under this Agreement and in accordance with </w:t>
      </w:r>
      <w:r w:rsidR="00FB4AA3">
        <w:t>BC Services Bangladesh Limited Pvt. Ltd</w:t>
      </w:r>
      <w:r w:rsidRPr="00A52AAE">
        <w:t xml:space="preserve">’s written instructions and this clause (unless otherwise required by </w:t>
      </w:r>
      <w:r>
        <w:t xml:space="preserve">applicable </w:t>
      </w:r>
      <w:r w:rsidRPr="00A52AAE">
        <w:t>laws as referred to in</w:t>
      </w:r>
      <w:r>
        <w:t xml:space="preserve"> clause</w:t>
      </w:r>
      <w:r w:rsidRPr="00A52AAE">
        <w:t xml:space="preserve"> </w:t>
      </w:r>
      <w:r>
        <w:fldChar w:fldCharType="begin"/>
      </w:r>
      <w:r>
        <w:instrText xml:space="preserve"> REF _Ref511307163 \r \h  \* MERGEFORMAT </w:instrText>
      </w:r>
      <w:r>
        <w:fldChar w:fldCharType="separate"/>
      </w:r>
      <w:r w:rsidR="002D378D">
        <w:t>10.10</w:t>
      </w:r>
      <w:r>
        <w:fldChar w:fldCharType="end"/>
      </w:r>
      <w:r w:rsidRPr="00522DC6">
        <w:t xml:space="preserve">); </w:t>
      </w:r>
    </w:p>
    <w:p w14:paraId="731B7F6E" w14:textId="77777777" w:rsidR="00FE5E6E" w:rsidRPr="003F16A1" w:rsidRDefault="00FE5E6E" w:rsidP="00FE5E6E">
      <w:pPr>
        <w:pStyle w:val="MRheading3"/>
        <w:spacing w:before="60" w:after="160" w:line="276" w:lineRule="auto"/>
        <w:ind w:left="1797" w:hanging="1077"/>
      </w:pPr>
      <w:r w:rsidRPr="003F16A1">
        <w:t>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w:t>
      </w:r>
      <w:r>
        <w:t>d purposes of P</w:t>
      </w:r>
      <w:r w:rsidRPr="003F16A1">
        <w:t>rocessing and the likelihood and severity of risk in relation to the rights and freedoms of the Data Subjects;</w:t>
      </w:r>
    </w:p>
    <w:p w14:paraId="00F48CE3" w14:textId="7D5FB7CD" w:rsidR="00FE5E6E" w:rsidRPr="003F16A1" w:rsidRDefault="00FE5E6E" w:rsidP="00FE5E6E">
      <w:pPr>
        <w:pStyle w:val="MRheading3"/>
        <w:spacing w:before="60" w:after="160" w:line="276" w:lineRule="auto"/>
        <w:ind w:left="1797" w:hanging="1077"/>
      </w:pPr>
      <w:r w:rsidRPr="003F16A1">
        <w:t xml:space="preserve">not </w:t>
      </w:r>
      <w:r>
        <w:t xml:space="preserve">Process or otherwise </w:t>
      </w:r>
      <w:r w:rsidRPr="003F16A1">
        <w:t xml:space="preserve">transfer the Personal Data </w:t>
      </w:r>
      <w:r>
        <w:t>to any Third Country</w:t>
      </w:r>
      <w:r w:rsidRPr="003F16A1" w:rsidDel="00152EFA">
        <w:t xml:space="preserve"> </w:t>
      </w:r>
      <w:r w:rsidRPr="003F16A1">
        <w:t xml:space="preserve">without the prior written consent </w:t>
      </w:r>
      <w:r>
        <w:t xml:space="preserve">from </w:t>
      </w:r>
      <w:r w:rsidR="00FB4AA3">
        <w:t>BC Services Bangladesh Limited Pvt. Ltd</w:t>
      </w:r>
      <w:r w:rsidRPr="003F16A1">
        <w:t xml:space="preserve"> and where such consent is </w:t>
      </w:r>
      <w:r>
        <w:rPr>
          <w:rFonts w:cs="Arial"/>
        </w:rPr>
        <w:t xml:space="preserve">given (whether in </w:t>
      </w:r>
      <w:r>
        <w:rPr>
          <w:rFonts w:cs="Arial"/>
        </w:rPr>
        <w:fldChar w:fldCharType="begin"/>
      </w:r>
      <w:r>
        <w:rPr>
          <w:rFonts w:cs="Arial"/>
        </w:rPr>
        <w:instrText xml:space="preserve"> REF _Ref511307201 \r \h  \* MERGEFORMAT </w:instrText>
      </w:r>
      <w:r>
        <w:rPr>
          <w:rFonts w:cs="Arial"/>
        </w:rPr>
      </w:r>
      <w:r>
        <w:rPr>
          <w:rFonts w:cs="Arial"/>
        </w:rPr>
        <w:fldChar w:fldCharType="separate"/>
      </w:r>
      <w:r w:rsidR="002D378D">
        <w:rPr>
          <w:rFonts w:cs="Arial"/>
        </w:rPr>
        <w:t>Schedule 5</w:t>
      </w:r>
      <w:r>
        <w:rPr>
          <w:rFonts w:cs="Arial"/>
        </w:rPr>
        <w:fldChar w:fldCharType="end"/>
      </w:r>
      <w:r>
        <w:rPr>
          <w:rFonts w:cs="Arial"/>
        </w:rPr>
        <w:t xml:space="preserve"> or separately), </w:t>
      </w:r>
      <w:r w:rsidRPr="003F16A1">
        <w:t xml:space="preserve"> the </w:t>
      </w:r>
      <w:r w:rsidRPr="00E76281">
        <w:rPr>
          <w:rFonts w:eastAsia="Calibri"/>
        </w:rPr>
        <w:t>Supplier</w:t>
      </w:r>
      <w:r w:rsidRPr="003F16A1">
        <w:t xml:space="preserve"> shall</w:t>
      </w:r>
      <w:r>
        <w:t xml:space="preserve"> comply with the following conditions</w:t>
      </w:r>
      <w:r w:rsidRPr="003F16A1">
        <w:t>;</w:t>
      </w:r>
    </w:p>
    <w:p w14:paraId="40CD7F8F" w14:textId="77777777" w:rsidR="00FE5E6E" w:rsidRPr="00F53154" w:rsidRDefault="00FE5E6E" w:rsidP="00FE5E6E">
      <w:pPr>
        <w:pStyle w:val="MRheading4"/>
        <w:spacing w:before="60" w:after="160" w:line="276" w:lineRule="auto"/>
      </w:pPr>
      <w:r w:rsidRPr="003F16A1">
        <w:lastRenderedPageBreak/>
        <w:t>provide</w:t>
      </w:r>
      <w:r w:rsidRPr="00F53154">
        <w:t xml:space="preserve"> appropriate safeguards in relation to the transfer;</w:t>
      </w:r>
    </w:p>
    <w:p w14:paraId="26A37967" w14:textId="77777777" w:rsidR="00FE5E6E" w:rsidRPr="003F16A1" w:rsidRDefault="00FE5E6E" w:rsidP="00FE5E6E">
      <w:pPr>
        <w:pStyle w:val="MRheading4"/>
        <w:spacing w:before="60" w:after="160" w:line="276" w:lineRule="auto"/>
      </w:pPr>
      <w:r w:rsidRPr="003F16A1">
        <w:t>ensure the Data Subject has enforceable rights and effective legal remedies;</w:t>
      </w:r>
    </w:p>
    <w:p w14:paraId="68752B4C" w14:textId="77777777" w:rsidR="00FE5E6E" w:rsidRPr="003F16A1" w:rsidRDefault="00FE5E6E" w:rsidP="00FE5E6E">
      <w:pPr>
        <w:pStyle w:val="MRheading4"/>
        <w:spacing w:before="60" w:after="160" w:line="276" w:lineRule="auto"/>
      </w:pPr>
      <w:r w:rsidRPr="003F16A1">
        <w:t>comply with its obligations under the Data Protection Legislation by providing an adequate level of protection to any Per</w:t>
      </w:r>
      <w:r>
        <w:t>sonal Data that is transferred;</w:t>
      </w:r>
    </w:p>
    <w:p w14:paraId="720AFC5D" w14:textId="1808034A" w:rsidR="00FE5E6E" w:rsidRPr="003F16A1" w:rsidRDefault="00FE5E6E" w:rsidP="00FE5E6E">
      <w:pPr>
        <w:pStyle w:val="MRheading4"/>
        <w:spacing w:before="60" w:after="160" w:line="276" w:lineRule="auto"/>
      </w:pPr>
      <w:r w:rsidRPr="003F16A1">
        <w:t xml:space="preserve">comply with reasonable instructions notified to it in advance by </w:t>
      </w:r>
      <w:r w:rsidR="00FB4AA3">
        <w:t>BC Services Bangladesh Limited Pvt. Ltd</w:t>
      </w:r>
      <w:r>
        <w:t xml:space="preserve"> with respect to the P</w:t>
      </w:r>
      <w:r w:rsidRPr="003F16A1">
        <w:t>rocessing of the Personal Data</w:t>
      </w:r>
      <w:r>
        <w:t>;</w:t>
      </w:r>
      <w:r w:rsidRPr="003F16A1">
        <w:t xml:space="preserve"> and</w:t>
      </w:r>
    </w:p>
    <w:p w14:paraId="2A80825C" w14:textId="77777777" w:rsidR="00FE5E6E" w:rsidRPr="003F16A1" w:rsidRDefault="00FE5E6E" w:rsidP="00FE5E6E">
      <w:pPr>
        <w:pStyle w:val="MRheading4"/>
        <w:spacing w:before="60" w:after="160" w:line="276" w:lineRule="auto"/>
      </w:pPr>
      <w:r w:rsidRPr="003F16A1">
        <w:t xml:space="preserve">only transfer Personal Data </w:t>
      </w:r>
      <w:r>
        <w:t>to the relevant Third Country where</w:t>
      </w:r>
      <w:r w:rsidRPr="00D40ACA">
        <w:t xml:space="preserve"> the relevant requirements under Articles 44 to 50 of the GDPR</w:t>
      </w:r>
      <w:r>
        <w:t xml:space="preserve"> are met.</w:t>
      </w:r>
    </w:p>
    <w:p w14:paraId="1F15BF97" w14:textId="77777777" w:rsidR="00FE5E6E" w:rsidRPr="003F16A1" w:rsidRDefault="00FE5E6E" w:rsidP="00FE5E6E">
      <w:pPr>
        <w:pStyle w:val="MRheading3"/>
        <w:spacing w:before="60" w:after="160" w:line="276" w:lineRule="auto"/>
        <w:ind w:left="1797" w:hanging="1077"/>
      </w:pPr>
      <w:r w:rsidRPr="003F16A1">
        <w:t xml:space="preserve">ensure that any employees </w:t>
      </w:r>
      <w:r>
        <w:t>or other persons authorised to P</w:t>
      </w:r>
      <w:r w:rsidRPr="003F16A1">
        <w:t>rocess the Personal Data are subject to appropriate obligations of confidentiality;</w:t>
      </w:r>
    </w:p>
    <w:p w14:paraId="2063D83A" w14:textId="72DBAD53" w:rsidR="00FE5E6E" w:rsidRPr="003F16A1" w:rsidRDefault="00FE5E6E" w:rsidP="00FE5E6E">
      <w:pPr>
        <w:pStyle w:val="MRheading3"/>
        <w:spacing w:before="60" w:after="160" w:line="276" w:lineRule="auto"/>
        <w:ind w:left="1797" w:hanging="1077"/>
      </w:pPr>
      <w:r w:rsidRPr="003F16A1">
        <w:t xml:space="preserve">not engage any Sub-Processor to carry out its Processing obligations under this Agreement without obtaining the prior written consent of </w:t>
      </w:r>
      <w:r w:rsidR="00FB4AA3">
        <w:t>BC Services Bangladesh Limited Pvt. Ltd</w:t>
      </w:r>
      <w:r w:rsidRPr="003F16A1">
        <w:t xml:space="preserve"> and, where such consent is given, procuring by way of a written contract that such Sub-Processor will, at all times during the engagement, be subject to data Processing obligations equivalent to those set out in this clause and may upon request provide evidence of the same to </w:t>
      </w:r>
      <w:r w:rsidR="00FB4AA3">
        <w:t>BC Services Bangladesh Limited Pvt. Ltd</w:t>
      </w:r>
      <w:r w:rsidRPr="003F16A1">
        <w:t xml:space="preserve"> within three working days;</w:t>
      </w:r>
    </w:p>
    <w:p w14:paraId="316AF0C7" w14:textId="05BF190B" w:rsidR="00FE5E6E" w:rsidRPr="003F16A1" w:rsidRDefault="00FE5E6E" w:rsidP="00FE5E6E">
      <w:pPr>
        <w:pStyle w:val="MRheading3"/>
        <w:spacing w:before="60" w:after="160" w:line="276" w:lineRule="auto"/>
        <w:ind w:left="1797" w:hanging="1077"/>
      </w:pPr>
      <w:r w:rsidRPr="003F16A1">
        <w:t xml:space="preserve">notify </w:t>
      </w:r>
      <w:r w:rsidR="00FB4AA3">
        <w:t>BC Services Bangladesh Limited Pvt. Ltd</w:t>
      </w:r>
      <w:r w:rsidRPr="003F16A1">
        <w:t xml:space="preserve">, as soon as reasonably practicable, about any request or complaint received by the </w:t>
      </w:r>
      <w:r w:rsidRPr="00E76281">
        <w:rPr>
          <w:rFonts w:eastAsia="Calibri"/>
        </w:rPr>
        <w:t>Supplier</w:t>
      </w:r>
      <w:r w:rsidRPr="003F16A1">
        <w:t xml:space="preserve"> or a Sub-Processor from Data Subjects without responding to that request (unless authorised to do so by </w:t>
      </w:r>
      <w:r w:rsidR="00FB4AA3">
        <w:t>BC Services Bangladesh Limited Pvt. Ltd</w:t>
      </w:r>
      <w:r w:rsidRPr="003F16A1">
        <w:t xml:space="preserve">) and assist </w:t>
      </w:r>
      <w:r w:rsidR="00FB4AA3">
        <w:t>BC Services Bangladesh Limited Pvt. Ltd</w:t>
      </w:r>
      <w:r w:rsidRPr="003F16A1">
        <w:t xml:space="preserve"> by technical and organisational measures, insofar as possible, for the fulfilment of </w:t>
      </w:r>
      <w:r w:rsidR="00FB4AA3">
        <w:t>BC Services Bangladesh Limited Pvt. Ltd</w:t>
      </w:r>
      <w:r w:rsidRPr="003F16A1">
        <w:t xml:space="preserve">'s obligations in respect of such requests and complaints including where the requests and/or complaint was received by the </w:t>
      </w:r>
      <w:r w:rsidRPr="00E76281">
        <w:rPr>
          <w:rFonts w:eastAsia="Calibri"/>
        </w:rPr>
        <w:t>Supplier</w:t>
      </w:r>
      <w:r w:rsidRPr="003F16A1">
        <w:t xml:space="preserve">, a Sub-Processor or </w:t>
      </w:r>
      <w:r w:rsidR="00FB4AA3">
        <w:t>BC Services Bangladesh Limited Pvt. Ltd</w:t>
      </w:r>
      <w:r w:rsidRPr="003F16A1">
        <w:t>;</w:t>
      </w:r>
    </w:p>
    <w:p w14:paraId="6EA3D59C" w14:textId="4E6CFC40" w:rsidR="00FE5E6E" w:rsidRPr="003F16A1" w:rsidRDefault="00FE5E6E" w:rsidP="00FE5E6E">
      <w:pPr>
        <w:pStyle w:val="MRheading3"/>
        <w:spacing w:before="60" w:after="160" w:line="276" w:lineRule="auto"/>
        <w:ind w:left="1797" w:hanging="1077"/>
      </w:pPr>
      <w:r w:rsidRPr="003F16A1">
        <w:t xml:space="preserve">notify </w:t>
      </w:r>
      <w:r w:rsidR="00FB4AA3">
        <w:t>BC Services Bangladesh Limited Pvt. Ltd</w:t>
      </w:r>
      <w:r w:rsidRPr="003F16A1">
        <w:t xml:space="preserve"> immediately on becoming aware of a Personal Data Breach;</w:t>
      </w:r>
    </w:p>
    <w:p w14:paraId="1E46C147" w14:textId="573BCEC4" w:rsidR="00FE5E6E" w:rsidRPr="003F16A1" w:rsidRDefault="00FE5E6E" w:rsidP="00FE5E6E">
      <w:pPr>
        <w:pStyle w:val="MRheading3"/>
        <w:spacing w:before="60" w:after="160" w:line="276" w:lineRule="auto"/>
        <w:ind w:left="1797" w:hanging="1077"/>
      </w:pPr>
      <w:r w:rsidRPr="003F16A1">
        <w:t xml:space="preserve">assist </w:t>
      </w:r>
      <w:r w:rsidR="00FB4AA3">
        <w:t>BC Services Bangladesh Limited Pvt. Ltd</w:t>
      </w:r>
      <w:r w:rsidRPr="003F16A1">
        <w:t xml:space="preserve"> in ensuring compliance with its obligations under the Data Protection Legislation with respect to security, Personal Data Breach notifications, impact assessments and consultations with supervisory authorities or regulators;</w:t>
      </w:r>
      <w:r>
        <w:t xml:space="preserve"> and</w:t>
      </w:r>
    </w:p>
    <w:p w14:paraId="1B718129" w14:textId="140B7480" w:rsidR="00FE5E6E" w:rsidRPr="003F16A1" w:rsidRDefault="00FE5E6E" w:rsidP="00FE5E6E">
      <w:pPr>
        <w:pStyle w:val="MRheading3"/>
        <w:spacing w:before="60" w:after="160" w:line="276" w:lineRule="auto"/>
        <w:ind w:left="1797" w:hanging="1077"/>
      </w:pPr>
      <w:bookmarkStart w:id="76" w:name="_Ref511306913"/>
      <w:r>
        <w:t>maintain accurate written records of the Processing it carries out in connection with this Agreement</w:t>
      </w:r>
      <w:bookmarkStart w:id="77" w:name="_Ref468348523"/>
      <w:r>
        <w:t xml:space="preserve"> </w:t>
      </w:r>
      <w:bookmarkEnd w:id="77"/>
      <w:r>
        <w:t xml:space="preserve">and </w:t>
      </w:r>
      <w:r w:rsidRPr="003F16A1">
        <w:t xml:space="preserve">on request by </w:t>
      </w:r>
      <w:r w:rsidR="00FB4AA3">
        <w:t>BC Services Bangladesh Limited Pvt. Ltd</w:t>
      </w:r>
      <w:r w:rsidRPr="003F16A1">
        <w:t xml:space="preserve">, make available all information necessary to demonstrate </w:t>
      </w:r>
      <w:r w:rsidRPr="00E76281">
        <w:rPr>
          <w:rFonts w:eastAsia="Calibri"/>
        </w:rPr>
        <w:t>Supplier</w:t>
      </w:r>
      <w:r w:rsidRPr="003F16A1">
        <w:t>'s compliance under Data Protection Legislation and the terms of this Agreement.</w:t>
      </w:r>
      <w:bookmarkEnd w:id="76"/>
      <w:r w:rsidRPr="003F16A1">
        <w:t xml:space="preserve"> </w:t>
      </w:r>
    </w:p>
    <w:p w14:paraId="6C74B67E" w14:textId="39AC1960" w:rsidR="00FE5E6E" w:rsidRPr="003F16A1" w:rsidRDefault="00FE5E6E" w:rsidP="00FE5E6E">
      <w:pPr>
        <w:pStyle w:val="MRheading2"/>
        <w:spacing w:before="60" w:after="160" w:line="276" w:lineRule="auto"/>
        <w:rPr>
          <w:rFonts w:cs="Arial"/>
          <w:bCs/>
        </w:rPr>
      </w:pPr>
      <w:r w:rsidRPr="003F16A1">
        <w:rPr>
          <w:rFonts w:cs="Arial"/>
          <w:bCs/>
        </w:rPr>
        <w:lastRenderedPageBreak/>
        <w:t xml:space="preserve">The </w:t>
      </w:r>
      <w:r w:rsidRPr="00E76281">
        <w:rPr>
          <w:rFonts w:eastAsia="Calibri"/>
        </w:rPr>
        <w:t>Supplier</w:t>
      </w:r>
      <w:r>
        <w:rPr>
          <w:rFonts w:cs="Arial"/>
          <w:bCs/>
        </w:rPr>
        <w:t xml:space="preserve"> and its Sub-Processor</w:t>
      </w:r>
      <w:r w:rsidRPr="003F16A1">
        <w:rPr>
          <w:rFonts w:cs="Arial"/>
          <w:bCs/>
        </w:rPr>
        <w:t xml:space="preserve">s shall allow for and contribute to audits, including inspections, by </w:t>
      </w:r>
      <w:r w:rsidR="00FB4AA3">
        <w:rPr>
          <w:rFonts w:cs="Arial"/>
          <w:bCs/>
        </w:rPr>
        <w:t>BC Services Bangladesh Limited Pvt. Ltd</w:t>
      </w:r>
      <w:r w:rsidRPr="003F16A1">
        <w:rPr>
          <w:rFonts w:cs="Arial"/>
          <w:bCs/>
        </w:rPr>
        <w:t xml:space="preserve"> (or its authorised representative) in relation to the Processing of </w:t>
      </w:r>
      <w:r w:rsidR="00FB4AA3">
        <w:rPr>
          <w:rFonts w:cs="Arial"/>
          <w:bCs/>
        </w:rPr>
        <w:t>BC Services Bangladesh Limited Pvt. Ltd</w:t>
      </w:r>
      <w:r w:rsidRPr="003F16A1">
        <w:rPr>
          <w:rFonts w:cs="Arial"/>
          <w:bCs/>
        </w:rPr>
        <w:t xml:space="preserve">’s Personal Data by the </w:t>
      </w:r>
      <w:r w:rsidRPr="00E76281">
        <w:rPr>
          <w:rFonts w:eastAsia="Calibri"/>
        </w:rPr>
        <w:t>Supplier</w:t>
      </w:r>
      <w:r w:rsidRPr="003F16A1">
        <w:rPr>
          <w:rFonts w:cs="Arial"/>
          <w:bCs/>
        </w:rPr>
        <w:t xml:space="preserve"> and its Sub-Processors to support the </w:t>
      </w:r>
      <w:r w:rsidRPr="00E76281">
        <w:rPr>
          <w:rFonts w:eastAsia="Calibri"/>
        </w:rPr>
        <w:t>Supplier</w:t>
      </w:r>
      <w:r w:rsidRPr="003F16A1">
        <w:rPr>
          <w:rFonts w:cs="Arial"/>
          <w:bCs/>
        </w:rPr>
        <w:t xml:space="preserve"> in their compliance of clause </w:t>
      </w:r>
      <w:r>
        <w:rPr>
          <w:rFonts w:cs="Arial"/>
          <w:bCs/>
        </w:rPr>
        <w:fldChar w:fldCharType="begin"/>
      </w:r>
      <w:r>
        <w:rPr>
          <w:rFonts w:cs="Arial"/>
          <w:bCs/>
        </w:rPr>
        <w:instrText xml:space="preserve"> REF _Ref511306913 \r \h  \* MERGEFORMAT </w:instrText>
      </w:r>
      <w:r>
        <w:rPr>
          <w:rFonts w:cs="Arial"/>
          <w:bCs/>
        </w:rPr>
      </w:r>
      <w:r>
        <w:rPr>
          <w:rFonts w:cs="Arial"/>
          <w:bCs/>
        </w:rPr>
        <w:fldChar w:fldCharType="separate"/>
      </w:r>
      <w:r w:rsidR="002D378D">
        <w:rPr>
          <w:rFonts w:cs="Arial"/>
          <w:bCs/>
        </w:rPr>
        <w:t>10.5.9</w:t>
      </w:r>
      <w:r>
        <w:rPr>
          <w:rFonts w:cs="Arial"/>
          <w:bCs/>
        </w:rPr>
        <w:fldChar w:fldCharType="end"/>
      </w:r>
      <w:r w:rsidRPr="003F16A1">
        <w:rPr>
          <w:rFonts w:cs="Arial"/>
          <w:bCs/>
        </w:rPr>
        <w:t>.</w:t>
      </w:r>
    </w:p>
    <w:p w14:paraId="5489ED3E" w14:textId="7A8CE20A" w:rsidR="00FE5E6E" w:rsidRPr="003F16A1" w:rsidRDefault="00FE5E6E" w:rsidP="00FE5E6E">
      <w:pPr>
        <w:pStyle w:val="MRheading2"/>
        <w:spacing w:before="60" w:after="160" w:line="276" w:lineRule="auto"/>
        <w:rPr>
          <w:rFonts w:cs="Arial"/>
          <w:bCs/>
        </w:rPr>
      </w:pPr>
      <w:r w:rsidRPr="003F16A1">
        <w:rPr>
          <w:rFonts w:cs="Arial"/>
          <w:bCs/>
        </w:rPr>
        <w:t xml:space="preserve">On termination or expiry of this Agreement, the </w:t>
      </w:r>
      <w:r w:rsidRPr="00E76281">
        <w:rPr>
          <w:rFonts w:eastAsia="Calibri"/>
        </w:rPr>
        <w:t>Supplier</w:t>
      </w:r>
      <w:r w:rsidRPr="003F16A1">
        <w:rPr>
          <w:rFonts w:cs="Arial"/>
          <w:bCs/>
        </w:rPr>
        <w:t xml:space="preserve"> (or any Sub-Processor) shall, except to the extent it is required to retain a copy by law, stop Processing the Personal Data and return and/or destroy it at the request of </w:t>
      </w:r>
      <w:r w:rsidR="00FB4AA3">
        <w:rPr>
          <w:rFonts w:cs="Arial"/>
          <w:bCs/>
        </w:rPr>
        <w:t>BC Services Bangladesh Limited Pvt. Ltd</w:t>
      </w:r>
      <w:r w:rsidRPr="003F16A1">
        <w:rPr>
          <w:rFonts w:cs="Arial"/>
          <w:bCs/>
        </w:rPr>
        <w:t xml:space="preserve">.  The </w:t>
      </w:r>
      <w:r w:rsidRPr="00E76281">
        <w:rPr>
          <w:rFonts w:eastAsia="Calibri"/>
        </w:rPr>
        <w:t>Supplier</w:t>
      </w:r>
      <w:r w:rsidRPr="003F16A1">
        <w:rPr>
          <w:rFonts w:cs="Arial"/>
          <w:bCs/>
        </w:rPr>
        <w:t xml:space="preserve"> shall provide confirmation of destruction of any other copies including details of the date, time and method of destruction.</w:t>
      </w:r>
    </w:p>
    <w:p w14:paraId="4A5F4BE6" w14:textId="6FC55848" w:rsidR="00FE5E6E" w:rsidRPr="003F16A1" w:rsidRDefault="00FE5E6E" w:rsidP="00FE5E6E">
      <w:pPr>
        <w:pStyle w:val="MRheading2"/>
        <w:spacing w:before="60" w:after="160" w:line="276" w:lineRule="auto"/>
        <w:rPr>
          <w:rFonts w:cs="Arial"/>
          <w:bCs/>
        </w:rPr>
      </w:pPr>
      <w:r w:rsidRPr="003F16A1">
        <w:rPr>
          <w:rFonts w:cs="Arial"/>
          <w:bCs/>
        </w:rPr>
        <w:t xml:space="preserve">In the event of a notification under clause </w:t>
      </w:r>
      <w:r>
        <w:rPr>
          <w:rFonts w:cs="Arial"/>
          <w:bCs/>
        </w:rPr>
        <w:fldChar w:fldCharType="begin"/>
      </w:r>
      <w:r>
        <w:rPr>
          <w:rFonts w:cs="Arial"/>
          <w:bCs/>
        </w:rPr>
        <w:instrText xml:space="preserve"> REF _Ref511306967 \r \h  \* MERGEFORMAT </w:instrText>
      </w:r>
      <w:r>
        <w:rPr>
          <w:rFonts w:cs="Arial"/>
          <w:bCs/>
        </w:rPr>
      </w:r>
      <w:r>
        <w:rPr>
          <w:rFonts w:cs="Arial"/>
          <w:bCs/>
        </w:rPr>
        <w:fldChar w:fldCharType="separate"/>
      </w:r>
      <w:r w:rsidR="002D378D">
        <w:rPr>
          <w:rFonts w:cs="Arial"/>
          <w:bCs/>
        </w:rPr>
        <w:t>10.5</w:t>
      </w:r>
      <w:r>
        <w:rPr>
          <w:rFonts w:cs="Arial"/>
          <w:bCs/>
        </w:rPr>
        <w:fldChar w:fldCharType="end"/>
      </w:r>
      <w:r w:rsidRPr="003F16A1">
        <w:rPr>
          <w:rFonts w:cs="Arial"/>
          <w:bCs/>
        </w:rPr>
        <w:t xml:space="preserve">, the </w:t>
      </w:r>
      <w:r w:rsidRPr="00E76281">
        <w:rPr>
          <w:rFonts w:eastAsia="Calibri"/>
        </w:rPr>
        <w:t>Supplier</w:t>
      </w:r>
      <w:r w:rsidRPr="003F16A1">
        <w:rPr>
          <w:rFonts w:cs="Arial"/>
          <w:bCs/>
        </w:rPr>
        <w:t xml:space="preserve"> shall not notify the Data Subject or any third party unless such disclosure is required by Data Protection Legislation or other law or is otherwise approved by </w:t>
      </w:r>
      <w:r w:rsidR="00FB4AA3">
        <w:rPr>
          <w:rFonts w:cs="Arial"/>
          <w:bCs/>
        </w:rPr>
        <w:t>BC Services Bangladesh Limited Pvt. Ltd</w:t>
      </w:r>
      <w:r w:rsidRPr="003F16A1">
        <w:rPr>
          <w:rFonts w:cs="Arial"/>
          <w:bCs/>
        </w:rPr>
        <w:t xml:space="preserve">. </w:t>
      </w:r>
    </w:p>
    <w:p w14:paraId="44EF915E" w14:textId="15F5BD23" w:rsidR="00FE5E6E" w:rsidRPr="003F16A1" w:rsidRDefault="00FE5E6E" w:rsidP="00FE5E6E">
      <w:pPr>
        <w:pStyle w:val="MRheading2"/>
        <w:spacing w:before="60" w:after="160" w:line="276" w:lineRule="auto"/>
        <w:rPr>
          <w:rFonts w:cs="Arial"/>
          <w:bCs/>
        </w:rPr>
      </w:pPr>
      <w:r w:rsidRPr="003F16A1">
        <w:rPr>
          <w:rFonts w:cs="Arial"/>
          <w:bCs/>
        </w:rPr>
        <w:t xml:space="preserve">The </w:t>
      </w:r>
      <w:r w:rsidRPr="00E76281">
        <w:rPr>
          <w:rFonts w:eastAsia="Calibri"/>
        </w:rPr>
        <w:t>Supplier</w:t>
      </w:r>
      <w:r w:rsidRPr="003F16A1">
        <w:rPr>
          <w:rFonts w:cs="Arial"/>
          <w:bCs/>
        </w:rPr>
        <w:t xml:space="preserve"> warrants that in carrying out its obligations under this Agreement it will not breach the Data Protection Legislation or do or omit to do anything that might cause </w:t>
      </w:r>
      <w:r w:rsidR="00FB4AA3">
        <w:rPr>
          <w:rFonts w:cs="Arial"/>
          <w:bCs/>
        </w:rPr>
        <w:t>BC Services Bangladesh Limited Pvt. Ltd</w:t>
      </w:r>
      <w:r w:rsidRPr="003F16A1">
        <w:rPr>
          <w:rFonts w:cs="Arial"/>
          <w:bCs/>
        </w:rPr>
        <w:t xml:space="preserve"> to be in breach of the Data Protection Legislation.</w:t>
      </w:r>
    </w:p>
    <w:p w14:paraId="35A8A2AF" w14:textId="3767AFCD" w:rsidR="00FE5E6E" w:rsidRPr="003F16A1" w:rsidRDefault="00FE5E6E" w:rsidP="00FE5E6E">
      <w:pPr>
        <w:pStyle w:val="MRheading2"/>
        <w:spacing w:before="60" w:after="160" w:line="276" w:lineRule="auto"/>
        <w:rPr>
          <w:rFonts w:cs="Arial"/>
          <w:bCs/>
        </w:rPr>
      </w:pPr>
      <w:bookmarkStart w:id="78" w:name="_Ref511307163"/>
      <w:r w:rsidRPr="003F16A1">
        <w:rPr>
          <w:rFonts w:cs="Arial"/>
          <w:bCs/>
        </w:rPr>
        <w:t xml:space="preserve">If the </w:t>
      </w:r>
      <w:r w:rsidRPr="00E76281">
        <w:rPr>
          <w:rFonts w:eastAsia="Calibri"/>
        </w:rPr>
        <w:t>Supplier</w:t>
      </w:r>
      <w:r w:rsidRPr="003F16A1">
        <w:rPr>
          <w:rFonts w:cs="Arial"/>
          <w:bCs/>
        </w:rPr>
        <w:t xml:space="preserve"> believes it is under a legal obligation to Process the Personal Data other than in accordance with </w:t>
      </w:r>
      <w:r w:rsidR="00FB4AA3">
        <w:rPr>
          <w:rFonts w:cs="Arial"/>
          <w:bCs/>
        </w:rPr>
        <w:t>BC Services Bangladesh Limited Pvt. Ltd</w:t>
      </w:r>
      <w:r w:rsidRPr="003F16A1">
        <w:rPr>
          <w:rFonts w:cs="Arial"/>
          <w:bCs/>
        </w:rPr>
        <w:t xml:space="preserve">’s instructions it will provide </w:t>
      </w:r>
      <w:r w:rsidR="00FB4AA3">
        <w:rPr>
          <w:rFonts w:cs="Arial"/>
          <w:bCs/>
        </w:rPr>
        <w:t>BC Services Bangladesh Limited Pvt. Ltd</w:t>
      </w:r>
      <w:r w:rsidRPr="003F16A1">
        <w:rPr>
          <w:rFonts w:cs="Arial"/>
          <w:bCs/>
        </w:rPr>
        <w:t xml:space="preserve"> with details of such legal obligation, unless the law prohibits such information on important grounds of public interest;</w:t>
      </w:r>
      <w:bookmarkEnd w:id="78"/>
    </w:p>
    <w:p w14:paraId="2175DDC1" w14:textId="00D27A33" w:rsidR="00FE5E6E" w:rsidRPr="003F16A1" w:rsidRDefault="00FE5E6E" w:rsidP="00FE5E6E">
      <w:pPr>
        <w:pStyle w:val="MRheading2"/>
        <w:spacing w:before="60" w:after="160" w:line="276" w:lineRule="auto"/>
        <w:rPr>
          <w:rFonts w:cs="Arial"/>
          <w:bCs/>
        </w:rPr>
      </w:pPr>
      <w:r w:rsidRPr="003F16A1">
        <w:rPr>
          <w:rFonts w:cs="Arial"/>
          <w:bCs/>
        </w:rPr>
        <w:t xml:space="preserve">The </w:t>
      </w:r>
      <w:r w:rsidRPr="00E76281">
        <w:rPr>
          <w:rFonts w:eastAsia="Calibri"/>
        </w:rPr>
        <w:t>Supplier</w:t>
      </w:r>
      <w:r w:rsidRPr="003F16A1">
        <w:rPr>
          <w:rFonts w:cs="Arial"/>
          <w:bCs/>
        </w:rPr>
        <w:t xml:space="preserve"> shall indemnify and keep indemnified </w:t>
      </w:r>
      <w:r w:rsidR="00FB4AA3">
        <w:rPr>
          <w:rFonts w:cs="Arial"/>
          <w:bCs/>
        </w:rPr>
        <w:t>BC Services Bangladesh Limited Pvt. Ltd</w:t>
      </w:r>
      <w:r w:rsidRPr="003F16A1">
        <w:rPr>
          <w:rFonts w:cs="Arial"/>
          <w:bCs/>
        </w:rPr>
        <w:t xml:space="preserve"> and  </w:t>
      </w:r>
      <w:r w:rsidR="00FB4AA3">
        <w:rPr>
          <w:rFonts w:cs="Arial"/>
          <w:bCs/>
        </w:rPr>
        <w:t>BC Services Bangladesh Limited Pvt. Ltd</w:t>
      </w:r>
      <w:r w:rsidRPr="003F16A1">
        <w:rPr>
          <w:rFonts w:cs="Arial"/>
          <w:bCs/>
        </w:rPr>
        <w:t xml:space="preserve"> Entities against all Personal Data losses suffered or incurred by, awarded against or agreed to be paid by, the  British Council  or British Council Entities arising from a breach by the </w:t>
      </w:r>
      <w:r w:rsidRPr="00E76281">
        <w:rPr>
          <w:rFonts w:eastAsia="Calibri"/>
        </w:rPr>
        <w:t>Supplier</w:t>
      </w:r>
      <w:r w:rsidRPr="003F16A1">
        <w:rPr>
          <w:rFonts w:cs="Arial"/>
          <w:bCs/>
        </w:rPr>
        <w:t xml:space="preserve"> (or any Sub-Processor) of (a) its data protection obligations under this Agreement; or (b) the </w:t>
      </w:r>
      <w:r w:rsidRPr="00E76281">
        <w:rPr>
          <w:rFonts w:eastAsia="Calibri"/>
        </w:rPr>
        <w:t>Supplier</w:t>
      </w:r>
      <w:r w:rsidRPr="003F16A1">
        <w:rPr>
          <w:rFonts w:cs="Arial"/>
          <w:bCs/>
        </w:rPr>
        <w:t xml:space="preserve"> (or any Sub-Processor acting on its behalf) acting outside or contrary to the lawful instruction of </w:t>
      </w:r>
      <w:r w:rsidR="00FB4AA3">
        <w:rPr>
          <w:rFonts w:cs="Arial"/>
          <w:bCs/>
        </w:rPr>
        <w:t>BC Services Bangladesh Limited Pvt. Ltd</w:t>
      </w:r>
      <w:r w:rsidRPr="003F16A1">
        <w:rPr>
          <w:rFonts w:cs="Arial"/>
          <w:bCs/>
        </w:rPr>
        <w:t xml:space="preserve">. </w:t>
      </w:r>
    </w:p>
    <w:p w14:paraId="6C872A59" w14:textId="06C06F6F" w:rsidR="00FE5E6E" w:rsidRPr="00FE5E6E" w:rsidRDefault="00FE5E6E" w:rsidP="00FE5E6E">
      <w:pPr>
        <w:pStyle w:val="MRheading2"/>
        <w:tabs>
          <w:tab w:val="num" w:pos="1492"/>
        </w:tabs>
        <w:spacing w:before="60" w:after="160" w:line="276" w:lineRule="auto"/>
        <w:rPr>
          <w:rFonts w:cs="Arial"/>
          <w:bCs/>
        </w:rPr>
      </w:pPr>
      <w:bookmarkStart w:id="79" w:name="_Ref124418041"/>
      <w:r w:rsidRPr="003F16A1">
        <w:rPr>
          <w:rFonts w:cs="Arial"/>
          <w:bCs/>
        </w:rPr>
        <w:t xml:space="preserve">These clauses may be amended at any time by </w:t>
      </w:r>
      <w:r w:rsidR="00FB4AA3">
        <w:rPr>
          <w:rFonts w:cs="Arial"/>
          <w:bCs/>
        </w:rPr>
        <w:t>BC Services Bangladesh Limited Pvt. Ltd</w:t>
      </w:r>
      <w:r w:rsidRPr="003F16A1">
        <w:rPr>
          <w:rFonts w:cs="Arial"/>
          <w:bCs/>
        </w:rPr>
        <w:t xml:space="preserve"> giving at least 30 days’ written notice to the other </w:t>
      </w:r>
      <w:r w:rsidR="00CD2290">
        <w:rPr>
          <w:rFonts w:cs="Arial"/>
          <w:bCs/>
        </w:rPr>
        <w:t xml:space="preserve">party </w:t>
      </w:r>
      <w:r w:rsidRPr="003F16A1">
        <w:rPr>
          <w:rFonts w:cs="Arial"/>
          <w:bCs/>
        </w:rPr>
        <w:t xml:space="preserve">stating that applicable controller to processor standard clauses laid down by the European Commission or adopted by the UK Information Commissioner’s office or other </w:t>
      </w:r>
      <w:r>
        <w:rPr>
          <w:rFonts w:cs="Arial"/>
          <w:bCs/>
        </w:rPr>
        <w:t>S</w:t>
      </w:r>
      <w:r w:rsidRPr="003F16A1">
        <w:rPr>
          <w:rFonts w:cs="Arial"/>
          <w:bCs/>
        </w:rPr>
        <w:t xml:space="preserve">upervisory </w:t>
      </w:r>
      <w:r>
        <w:rPr>
          <w:rFonts w:cs="Arial"/>
          <w:bCs/>
        </w:rPr>
        <w:t>A</w:t>
      </w:r>
      <w:r w:rsidRPr="003F16A1">
        <w:rPr>
          <w:rFonts w:cs="Arial"/>
          <w:bCs/>
        </w:rPr>
        <w:t xml:space="preserve">uthority are to be incorporated into this Agreement and replace clauses </w:t>
      </w:r>
      <w:r>
        <w:rPr>
          <w:rFonts w:cs="Arial"/>
          <w:bCs/>
        </w:rPr>
        <w:fldChar w:fldCharType="begin"/>
      </w:r>
      <w:r>
        <w:rPr>
          <w:rFonts w:cs="Arial"/>
          <w:bCs/>
        </w:rPr>
        <w:instrText xml:space="preserve"> REF _Ref511306894 \r \h  \* MERGEFORMAT </w:instrText>
      </w:r>
      <w:r>
        <w:rPr>
          <w:rFonts w:cs="Arial"/>
          <w:bCs/>
        </w:rPr>
      </w:r>
      <w:r>
        <w:rPr>
          <w:rFonts w:cs="Arial"/>
          <w:bCs/>
        </w:rPr>
        <w:fldChar w:fldCharType="separate"/>
      </w:r>
      <w:r w:rsidR="002D378D">
        <w:rPr>
          <w:rFonts w:cs="Arial"/>
          <w:bCs/>
        </w:rPr>
        <w:t>10.2</w:t>
      </w:r>
      <w:r>
        <w:rPr>
          <w:rFonts w:cs="Arial"/>
          <w:bCs/>
        </w:rPr>
        <w:fldChar w:fldCharType="end"/>
      </w:r>
      <w:r w:rsidRPr="003F16A1">
        <w:rPr>
          <w:rFonts w:cs="Arial"/>
          <w:bCs/>
        </w:rPr>
        <w:t xml:space="preserve"> to </w:t>
      </w:r>
      <w:r>
        <w:rPr>
          <w:rFonts w:cs="Arial"/>
          <w:bCs/>
        </w:rPr>
        <w:fldChar w:fldCharType="begin"/>
      </w:r>
      <w:r>
        <w:rPr>
          <w:rFonts w:cs="Arial"/>
          <w:bCs/>
        </w:rPr>
        <w:instrText xml:space="preserve"> REF _Ref511306913 \r \h  \* MERGEFORMAT </w:instrText>
      </w:r>
      <w:r>
        <w:rPr>
          <w:rFonts w:cs="Arial"/>
          <w:bCs/>
        </w:rPr>
      </w:r>
      <w:r>
        <w:rPr>
          <w:rFonts w:cs="Arial"/>
          <w:bCs/>
        </w:rPr>
        <w:fldChar w:fldCharType="separate"/>
      </w:r>
      <w:r w:rsidR="002D378D">
        <w:rPr>
          <w:rFonts w:cs="Arial"/>
          <w:bCs/>
        </w:rPr>
        <w:t>10.5.9</w:t>
      </w:r>
      <w:r>
        <w:rPr>
          <w:rFonts w:cs="Arial"/>
          <w:bCs/>
        </w:rPr>
        <w:fldChar w:fldCharType="end"/>
      </w:r>
      <w:r w:rsidRPr="003F16A1">
        <w:rPr>
          <w:rFonts w:cs="Arial"/>
          <w:bCs/>
        </w:rPr>
        <w:t xml:space="preserve"> above.</w:t>
      </w:r>
      <w:bookmarkEnd w:id="79"/>
      <w:r w:rsidRPr="003F16A1">
        <w:rPr>
          <w:rFonts w:cs="Arial"/>
          <w:bCs/>
        </w:rPr>
        <w:t xml:space="preserve"> </w:t>
      </w:r>
    </w:p>
    <w:p w14:paraId="28CDDCCC" w14:textId="77777777" w:rsidR="00FA2D3E" w:rsidRPr="004B39D3" w:rsidRDefault="00FA2D3E" w:rsidP="004F44F1">
      <w:pPr>
        <w:pStyle w:val="MRheading1"/>
        <w:spacing w:before="60" w:after="160" w:line="276" w:lineRule="auto"/>
        <w:rPr>
          <w:rFonts w:cs="Arial"/>
          <w:szCs w:val="22"/>
        </w:rPr>
      </w:pPr>
      <w:bookmarkStart w:id="80" w:name="_Ref62835618"/>
      <w:bookmarkStart w:id="81" w:name="_Ref511307656"/>
      <w:bookmarkEnd w:id="71"/>
      <w:bookmarkEnd w:id="73"/>
      <w:r w:rsidRPr="004B39D3">
        <w:t>Anti-Corruption, Anti–Collusion and Tax Evasion</w:t>
      </w:r>
      <w:bookmarkEnd w:id="80"/>
    </w:p>
    <w:p w14:paraId="7C9C58B2" w14:textId="77777777" w:rsidR="00FA2D3E" w:rsidRPr="004B39D3" w:rsidRDefault="00FA2D3E" w:rsidP="004F44F1">
      <w:pPr>
        <w:pStyle w:val="MRheading2"/>
        <w:spacing w:before="60" w:after="160" w:line="276" w:lineRule="auto"/>
      </w:pPr>
      <w:bookmarkStart w:id="82" w:name="_Ref511302563"/>
      <w:r>
        <w:t>The Supplier</w:t>
      </w:r>
      <w:r w:rsidRPr="004B39D3">
        <w:t xml:space="preserve"> undertake</w:t>
      </w:r>
      <w:r>
        <w:t>s</w:t>
      </w:r>
      <w:r w:rsidRPr="004B39D3">
        <w:t xml:space="preserve"> and warrant</w:t>
      </w:r>
      <w:r>
        <w:t>s that it and any Relevant Person has</w:t>
      </w:r>
      <w:r w:rsidRPr="004B39D3">
        <w:t xml:space="preserve"> not offered, given or agreed to give (and that </w:t>
      </w:r>
      <w:r>
        <w:t>it</w:t>
      </w:r>
      <w:r w:rsidRPr="004B39D3">
        <w:t xml:space="preserve"> </w:t>
      </w:r>
      <w:r>
        <w:t xml:space="preserve">and any Relevant Person </w:t>
      </w:r>
      <w:r w:rsidRPr="004B39D3">
        <w:t xml:space="preserve">will not offer, give or agree to give) to any person any gift or consideration of any kind as an inducement or reward for doing or forbearing to do anything in relation to the obtaining of this Agreement or the performance by </w:t>
      </w:r>
      <w:r>
        <w:t>the Supplier</w:t>
      </w:r>
      <w:r w:rsidRPr="004B39D3">
        <w:t xml:space="preserve"> of </w:t>
      </w:r>
      <w:r>
        <w:t xml:space="preserve">its </w:t>
      </w:r>
      <w:r w:rsidRPr="004B39D3">
        <w:t>obligations under this Agreement.</w:t>
      </w:r>
      <w:bookmarkEnd w:id="82"/>
    </w:p>
    <w:p w14:paraId="150395A9" w14:textId="77777777" w:rsidR="00FA2D3E" w:rsidRPr="004B39D3" w:rsidRDefault="00FA2D3E" w:rsidP="004F44F1">
      <w:pPr>
        <w:pStyle w:val="MRheading2"/>
        <w:spacing w:before="60" w:after="160" w:line="276" w:lineRule="auto"/>
      </w:pPr>
      <w:bookmarkStart w:id="83" w:name="_Ref62835048"/>
      <w:r>
        <w:t>The Supplier</w:t>
      </w:r>
      <w:r w:rsidRPr="004B39D3">
        <w:t xml:space="preserve"> acknowledge</w:t>
      </w:r>
      <w:r>
        <w:t>s</w:t>
      </w:r>
      <w:r w:rsidRPr="004B39D3">
        <w:t xml:space="preserve"> and agree</w:t>
      </w:r>
      <w:r>
        <w:t>s</w:t>
      </w:r>
      <w:r w:rsidRPr="004B39D3">
        <w:t xml:space="preserve"> that British Council may, at any point during the term of this Agreement and on any number of occasions, carry out searches of relevant third party screening databases (each a “</w:t>
      </w:r>
      <w:r w:rsidRPr="004B39D3">
        <w:rPr>
          <w:b/>
        </w:rPr>
        <w:t>Screening Database</w:t>
      </w:r>
      <w:r w:rsidRPr="004B39D3">
        <w:t xml:space="preserve">”) to ensure that neither </w:t>
      </w:r>
      <w:r>
        <w:t>the Supplier</w:t>
      </w:r>
      <w:r w:rsidRPr="004B39D3">
        <w:t xml:space="preserve">, any Relevant Person, nor </w:t>
      </w:r>
      <w:r>
        <w:t>the Supplier’s</w:t>
      </w:r>
      <w:r w:rsidRPr="004B39D3">
        <w:t xml:space="preserve"> and any Relevant Person’s directors or shareholders </w:t>
      </w:r>
      <w:r w:rsidRPr="004B39D3">
        <w:lastRenderedPageBreak/>
        <w:t>(where applicable) are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 (together, the “</w:t>
      </w:r>
      <w:r w:rsidRPr="004B39D3">
        <w:rPr>
          <w:b/>
        </w:rPr>
        <w:t>Prohibited Entities</w:t>
      </w:r>
      <w:r w:rsidRPr="004B39D3">
        <w:t>”).</w:t>
      </w:r>
      <w:bookmarkEnd w:id="83"/>
    </w:p>
    <w:p w14:paraId="45912493" w14:textId="77777777" w:rsidR="00FA2D3E" w:rsidRPr="004B39D3" w:rsidRDefault="00FA2D3E" w:rsidP="004F44F1">
      <w:pPr>
        <w:pStyle w:val="MRheading2"/>
        <w:spacing w:before="60" w:after="160" w:line="276" w:lineRule="auto"/>
      </w:pPr>
      <w:bookmarkStart w:id="84" w:name="_Ref62835036"/>
      <w:r>
        <w:t>The Supplier</w:t>
      </w:r>
      <w:r w:rsidRPr="004B39D3">
        <w:t xml:space="preserve"> warrant</w:t>
      </w:r>
      <w:r>
        <w:t>s</w:t>
      </w:r>
      <w:r w:rsidRPr="004B39D3">
        <w:t>:</w:t>
      </w:r>
      <w:bookmarkEnd w:id="84"/>
    </w:p>
    <w:p w14:paraId="6C34ED5F" w14:textId="77777777" w:rsidR="00FA2D3E" w:rsidRPr="004B39D3" w:rsidRDefault="00FA2D3E" w:rsidP="004F44F1">
      <w:pPr>
        <w:pStyle w:val="MRheading3"/>
        <w:spacing w:before="60" w:after="160" w:line="276" w:lineRule="auto"/>
      </w:pPr>
      <w:r>
        <w:t>that it</w:t>
      </w:r>
      <w:r w:rsidRPr="004B39D3">
        <w:t>, and any Relevant Person, will not make payment to, transfer property to, or otherwise have dealings with, any Prohibited Entity;</w:t>
      </w:r>
    </w:p>
    <w:p w14:paraId="45834AC6" w14:textId="77777777" w:rsidR="00FA2D3E" w:rsidRPr="004B39D3" w:rsidRDefault="00FA2D3E" w:rsidP="004F44F1">
      <w:pPr>
        <w:pStyle w:val="MRheading3"/>
        <w:spacing w:before="60" w:after="160" w:line="276" w:lineRule="auto"/>
      </w:pPr>
      <w:r>
        <w:t>that it, and any Relevant Person, has</w:t>
      </w:r>
      <w:r w:rsidRPr="004B39D3">
        <w:t xml:space="preserve"> and will retain in place, and undertake</w:t>
      </w:r>
      <w:r>
        <w:t>s that it</w:t>
      </w:r>
      <w:r w:rsidRPr="004B39D3">
        <w:t>, and any Relevant Person, will comply with, policies and procedures to avoid the risk of bribery (as set out in the Bribery Act 2010), tax evasion (as set out in the Criminal Finances Act 2017) and fraud within its organisation and in connection with its dealings with other parties, whether in the UK or overseas; and</w:t>
      </w:r>
    </w:p>
    <w:p w14:paraId="58D8721C" w14:textId="77777777" w:rsidR="00FA2D3E" w:rsidRPr="004B39D3" w:rsidRDefault="00FA2D3E" w:rsidP="004F44F1">
      <w:pPr>
        <w:pStyle w:val="MRheading3"/>
        <w:spacing w:before="60" w:after="160" w:line="276" w:lineRule="auto"/>
      </w:pPr>
      <w:r>
        <w:t>that it, and any Relevant Person, has</w:t>
      </w:r>
      <w:r w:rsidRPr="004B39D3">
        <w:t xml:space="preserve"> not engaged and will not at any time engage, in any activity, practice or conduct which would constitute either:</w:t>
      </w:r>
    </w:p>
    <w:p w14:paraId="029E7065" w14:textId="77777777" w:rsidR="00FA2D3E" w:rsidRPr="004B39D3" w:rsidRDefault="00FA2D3E" w:rsidP="004F44F1">
      <w:pPr>
        <w:pStyle w:val="MRheading4"/>
        <w:spacing w:before="60" w:after="160" w:line="276" w:lineRule="auto"/>
      </w:pPr>
      <w:r w:rsidRPr="004B39D3">
        <w:t>a UK tax evasion facilita</w:t>
      </w:r>
      <w:r w:rsidR="00DF480F">
        <w:t>tion offence under section 45</w:t>
      </w:r>
      <w:r w:rsidRPr="004B39D3">
        <w:t xml:space="preserve"> of the Criminal Finances Act 2017; or</w:t>
      </w:r>
    </w:p>
    <w:p w14:paraId="134A8C77" w14:textId="77777777" w:rsidR="00FA2D3E" w:rsidRPr="004B39D3" w:rsidRDefault="00FA2D3E" w:rsidP="004F44F1">
      <w:pPr>
        <w:pStyle w:val="MRheading4"/>
        <w:spacing w:before="60" w:after="160" w:line="276" w:lineRule="auto"/>
      </w:pPr>
      <w:r w:rsidRPr="004B39D3">
        <w:t>a foreign tax evasion facilita</w:t>
      </w:r>
      <w:r w:rsidR="00DF480F">
        <w:t>tion offence under section 46</w:t>
      </w:r>
      <w:r w:rsidRPr="004B39D3">
        <w:t xml:space="preserve"> of the Criminal Finances Act 2017; and</w:t>
      </w:r>
    </w:p>
    <w:p w14:paraId="2DFB666F" w14:textId="77777777" w:rsidR="00FA2D3E" w:rsidRPr="004B39D3" w:rsidRDefault="00FA2D3E" w:rsidP="004F44F1">
      <w:pPr>
        <w:pStyle w:val="MRheading3"/>
        <w:spacing w:before="60" w:after="160" w:line="276" w:lineRule="auto"/>
      </w:pPr>
      <w:r>
        <w:t>that it, and any Relevant Person, has</w:t>
      </w:r>
      <w:r w:rsidRPr="004B39D3">
        <w:t xml:space="preserve"> not colluded, and undertake</w:t>
      </w:r>
      <w:r>
        <w:t>s that it</w:t>
      </w:r>
      <w:r w:rsidRPr="004B39D3">
        <w:t xml:space="preserve"> will not at any time collude, with any third party in any way in connection with this Agreement (including in respect of pricing under this Agreement).</w:t>
      </w:r>
    </w:p>
    <w:p w14:paraId="20957975" w14:textId="422062D0" w:rsidR="00FA2D3E" w:rsidRPr="004B39D3" w:rsidRDefault="00FA2D3E" w:rsidP="004F44F1">
      <w:pPr>
        <w:pStyle w:val="MRheading3"/>
        <w:spacing w:before="60" w:after="160" w:line="276" w:lineRule="auto"/>
      </w:pPr>
      <w:r w:rsidRPr="004B39D3">
        <w:t xml:space="preserve">Nothing under this clause </w:t>
      </w:r>
      <w:r w:rsidR="004F1957">
        <w:fldChar w:fldCharType="begin"/>
      </w:r>
      <w:r w:rsidR="004F1957">
        <w:instrText xml:space="preserve"> REF _Ref62835036 \r \h </w:instrText>
      </w:r>
      <w:r w:rsidR="00174757">
        <w:instrText xml:space="preserve"> \* MERGEFORMAT </w:instrText>
      </w:r>
      <w:r w:rsidR="004F1957">
        <w:fldChar w:fldCharType="separate"/>
      </w:r>
      <w:r w:rsidR="002D378D">
        <w:t>11.3</w:t>
      </w:r>
      <w:r w:rsidR="004F1957">
        <w:fldChar w:fldCharType="end"/>
      </w:r>
      <w:r w:rsidR="004F1957">
        <w:t xml:space="preserve"> </w:t>
      </w:r>
      <w:r>
        <w:t>is intended to prevent the Supplier</w:t>
      </w:r>
      <w:r w:rsidRPr="004B39D3">
        <w:t xml:space="preserve"> from discussing the t</w:t>
      </w:r>
      <w:r>
        <w:t>erms of this Agreement and the Supplier’s pricing with its</w:t>
      </w:r>
      <w:r w:rsidRPr="004B39D3">
        <w:t xml:space="preserve"> professional advisors.</w:t>
      </w:r>
    </w:p>
    <w:p w14:paraId="21613BC6" w14:textId="56319962" w:rsidR="00FA2D3E" w:rsidRPr="004B39D3" w:rsidRDefault="00FA2D3E" w:rsidP="004F44F1">
      <w:pPr>
        <w:pStyle w:val="MRheading2"/>
        <w:spacing w:before="60" w:after="160" w:line="276" w:lineRule="auto"/>
      </w:pPr>
      <w:bookmarkStart w:id="85" w:name="_Ref62835154"/>
      <w:r>
        <w:t>If the Supplier</w:t>
      </w:r>
      <w:r w:rsidRPr="004B39D3">
        <w:t xml:space="preserve">, or any Relevant Person is listed in a Screening Database for any of the reasons set out in clause </w:t>
      </w:r>
      <w:r w:rsidR="004F1957">
        <w:fldChar w:fldCharType="begin"/>
      </w:r>
      <w:r w:rsidR="004F1957">
        <w:instrText xml:space="preserve"> REF _Ref62835048 \r \h </w:instrText>
      </w:r>
      <w:r w:rsidR="00174757">
        <w:instrText xml:space="preserve"> \* MERGEFORMAT </w:instrText>
      </w:r>
      <w:r w:rsidR="004F1957">
        <w:fldChar w:fldCharType="separate"/>
      </w:r>
      <w:r w:rsidR="002D378D">
        <w:t>11.2</w:t>
      </w:r>
      <w:r w:rsidR="004F1957">
        <w:fldChar w:fldCharType="end"/>
      </w:r>
      <w:r w:rsidR="004F1957">
        <w:t xml:space="preserve"> </w:t>
      </w:r>
      <w:r w:rsidRPr="004B39D3">
        <w:t>or</w:t>
      </w:r>
      <w:r>
        <w:t xml:space="preserve"> breaches any of its</w:t>
      </w:r>
      <w:r w:rsidRPr="004B39D3">
        <w:t xml:space="preserve"> obligations set out in clause </w:t>
      </w:r>
      <w:r w:rsidR="004F1957">
        <w:fldChar w:fldCharType="begin"/>
      </w:r>
      <w:r w:rsidR="004F1957">
        <w:instrText xml:space="preserve"> REF _Ref62835036 \r \h </w:instrText>
      </w:r>
      <w:r w:rsidR="00174757">
        <w:instrText xml:space="preserve"> \* MERGEFORMAT </w:instrText>
      </w:r>
      <w:r w:rsidR="004F1957">
        <w:fldChar w:fldCharType="separate"/>
      </w:r>
      <w:r w:rsidR="002D378D">
        <w:t>11.3</w:t>
      </w:r>
      <w:r w:rsidR="004F1957">
        <w:fldChar w:fldCharType="end"/>
      </w:r>
      <w:r w:rsidRPr="004B39D3">
        <w:t xml:space="preserve">, </w:t>
      </w:r>
      <w:r>
        <w:t>it</w:t>
      </w:r>
      <w:r w:rsidRPr="004B39D3">
        <w:t xml:space="preserve"> shall promptly notify </w:t>
      </w:r>
      <w:r w:rsidR="00FB4AA3">
        <w:t>BC Services Bangladesh Limited Pvt. Ltd</w:t>
      </w:r>
      <w:r w:rsidRPr="004B39D3">
        <w:t xml:space="preserve"> of any such listing(s) or breach(es) and </w:t>
      </w:r>
      <w:r w:rsidR="00FB4AA3">
        <w:t>BC Services Bangladesh Limited Pvt. Ltd</w:t>
      </w:r>
      <w:r w:rsidRPr="004B39D3">
        <w:t xml:space="preserve"> shall be entitled to takes the steps set out at clause </w:t>
      </w:r>
      <w:r w:rsidR="004F1957">
        <w:fldChar w:fldCharType="begin"/>
      </w:r>
      <w:r w:rsidR="004F1957">
        <w:instrText xml:space="preserve"> REF _Ref62835079 \r \h </w:instrText>
      </w:r>
      <w:r w:rsidR="00174757">
        <w:instrText xml:space="preserve"> \* MERGEFORMAT </w:instrText>
      </w:r>
      <w:r w:rsidR="004F1957">
        <w:fldChar w:fldCharType="separate"/>
      </w:r>
      <w:r w:rsidR="002D378D">
        <w:t>11.5</w:t>
      </w:r>
      <w:r w:rsidR="004F1957">
        <w:fldChar w:fldCharType="end"/>
      </w:r>
      <w:r w:rsidR="004F1957">
        <w:t xml:space="preserve"> </w:t>
      </w:r>
      <w:r w:rsidRPr="004B39D3">
        <w:t>below.</w:t>
      </w:r>
      <w:bookmarkEnd w:id="85"/>
    </w:p>
    <w:p w14:paraId="2A3ECC3C" w14:textId="7A4E082B" w:rsidR="00FA2D3E" w:rsidRPr="004B39D3" w:rsidRDefault="00FA2D3E" w:rsidP="004F44F1">
      <w:pPr>
        <w:pStyle w:val="MRheading2"/>
        <w:spacing w:before="60" w:after="160" w:line="276" w:lineRule="auto"/>
      </w:pPr>
      <w:bookmarkStart w:id="86" w:name="_Ref62835079"/>
      <w:r w:rsidRPr="004B39D3">
        <w:t>In the circumstances described at clause</w:t>
      </w:r>
      <w:r w:rsidR="00A73AE5">
        <w:t xml:space="preserve"> </w:t>
      </w:r>
      <w:r w:rsidR="00A73AE5">
        <w:fldChar w:fldCharType="begin"/>
      </w:r>
      <w:r w:rsidR="00A73AE5">
        <w:instrText xml:space="preserve"> REF _Ref62835154 \r \h </w:instrText>
      </w:r>
      <w:r w:rsidR="00174757">
        <w:instrText xml:space="preserve"> \* MERGEFORMAT </w:instrText>
      </w:r>
      <w:r w:rsidR="00A73AE5">
        <w:fldChar w:fldCharType="separate"/>
      </w:r>
      <w:r w:rsidR="002D378D">
        <w:t>11.4</w:t>
      </w:r>
      <w:r w:rsidR="00A73AE5">
        <w:fldChar w:fldCharType="end"/>
      </w:r>
      <w:r w:rsidRPr="004B39D3">
        <w:t xml:space="preserve">, and without prejudice to any other rights or remedies which </w:t>
      </w:r>
      <w:r w:rsidR="00FB4AA3">
        <w:t>BC Services Bangladesh Limited Pvt. Ltd</w:t>
      </w:r>
      <w:r w:rsidRPr="004B39D3">
        <w:t xml:space="preserve"> may have, </w:t>
      </w:r>
      <w:r w:rsidR="00FB4AA3">
        <w:t>BC Services Bangladesh Limited Pvt. Ltd</w:t>
      </w:r>
      <w:r w:rsidRPr="004B39D3">
        <w:t xml:space="preserve"> may:</w:t>
      </w:r>
      <w:bookmarkEnd w:id="86"/>
    </w:p>
    <w:p w14:paraId="462DE134" w14:textId="77777777" w:rsidR="00FA2D3E" w:rsidRPr="004B39D3" w:rsidRDefault="00FA2D3E" w:rsidP="004F44F1">
      <w:pPr>
        <w:pStyle w:val="MRheading3"/>
        <w:spacing w:before="60" w:after="160" w:line="276" w:lineRule="auto"/>
      </w:pPr>
      <w:r w:rsidRPr="004B39D3">
        <w:t xml:space="preserve">terminate this Agreement without liability to </w:t>
      </w:r>
      <w:r>
        <w:t>the Supplier</w:t>
      </w:r>
      <w:r w:rsidRPr="004B39D3">
        <w:t xml:space="preserve"> immediately on giving notice to </w:t>
      </w:r>
      <w:r>
        <w:t>the Supplier</w:t>
      </w:r>
      <w:r w:rsidRPr="004B39D3">
        <w:t>; and/or</w:t>
      </w:r>
    </w:p>
    <w:p w14:paraId="692565B3" w14:textId="6DBB8315" w:rsidR="00FA2D3E" w:rsidRPr="004B39D3" w:rsidRDefault="00FA2D3E" w:rsidP="004F44F1">
      <w:pPr>
        <w:pStyle w:val="MRheading3"/>
        <w:spacing w:before="60" w:after="160" w:line="276" w:lineRule="auto"/>
      </w:pPr>
      <w:r w:rsidRPr="004B39D3">
        <w:t xml:space="preserve">require </w:t>
      </w:r>
      <w:r>
        <w:t>the Supplier</w:t>
      </w:r>
      <w:r w:rsidRPr="004B39D3">
        <w:t xml:space="preserve"> to take any steps </w:t>
      </w:r>
      <w:r w:rsidR="00FB4AA3">
        <w:t>BC Services Bangladesh Limited Pvt. Ltd</w:t>
      </w:r>
      <w:r w:rsidRPr="004B39D3">
        <w:t xml:space="preserve"> reasonably considers necessary to manage the risk to </w:t>
      </w:r>
      <w:r w:rsidR="00FB4AA3">
        <w:t>BC Services Bangladesh Limited Pvt. Ltd</w:t>
      </w:r>
      <w:r w:rsidRPr="004B39D3">
        <w:t xml:space="preserve"> of contracting with the </w:t>
      </w:r>
      <w:r>
        <w:t>Supplier</w:t>
      </w:r>
      <w:r w:rsidRPr="004B39D3">
        <w:t xml:space="preserve"> (and </w:t>
      </w:r>
      <w:r>
        <w:t>the Supplier</w:t>
      </w:r>
      <w:r w:rsidRPr="004B39D3">
        <w:t xml:space="preserve"> shall take all such steps and shall if required provide evidence of its compliance); and/or</w:t>
      </w:r>
    </w:p>
    <w:p w14:paraId="5ABB6DC0" w14:textId="77777777" w:rsidR="00FA2D3E" w:rsidRPr="004B39D3" w:rsidRDefault="00FA2D3E" w:rsidP="004F44F1">
      <w:pPr>
        <w:pStyle w:val="MRheading3"/>
        <w:spacing w:before="60" w:after="160" w:line="276" w:lineRule="auto"/>
      </w:pPr>
      <w:r w:rsidRPr="004B39D3">
        <w:lastRenderedPageBreak/>
        <w:t>reduce, withhold or claim a repayment (in full or in part) of the charges payable under this Agreement; and/or</w:t>
      </w:r>
    </w:p>
    <w:p w14:paraId="636E43E7" w14:textId="77777777" w:rsidR="00FA2D3E" w:rsidRPr="004B39D3" w:rsidRDefault="00FA2D3E" w:rsidP="004F44F1">
      <w:pPr>
        <w:pStyle w:val="MRheading3"/>
        <w:spacing w:before="60" w:after="160" w:line="276" w:lineRule="auto"/>
      </w:pPr>
      <w:r w:rsidRPr="004B39D3">
        <w:t>share such information with third parties.</w:t>
      </w:r>
    </w:p>
    <w:p w14:paraId="182FD700" w14:textId="6AE9D0C6" w:rsidR="00FA2D3E" w:rsidRPr="004B39D3" w:rsidRDefault="00FA2D3E" w:rsidP="004F44F1">
      <w:pPr>
        <w:pStyle w:val="MRheading2"/>
        <w:spacing w:before="60" w:after="160" w:line="276" w:lineRule="auto"/>
      </w:pPr>
      <w:bookmarkStart w:id="87" w:name="_Ref62835184"/>
      <w:r>
        <w:t>The Supplier</w:t>
      </w:r>
      <w:r w:rsidRPr="004B39D3">
        <w:t xml:space="preserve"> shall provide </w:t>
      </w:r>
      <w:r w:rsidR="00FB4AA3">
        <w:t>BC Services Bangladesh Limited Pvt. Ltd</w:t>
      </w:r>
      <w:r w:rsidRPr="004B39D3">
        <w:t xml:space="preserve"> with all information reasonably requested by </w:t>
      </w:r>
      <w:r w:rsidR="00FB4AA3">
        <w:t>BC Services Bangladesh Limited Pvt. Ltd</w:t>
      </w:r>
      <w:r w:rsidRPr="004B39D3">
        <w:t xml:space="preserve"> to complete the screening searches described in clause </w:t>
      </w:r>
      <w:r w:rsidR="004F1957">
        <w:fldChar w:fldCharType="begin"/>
      </w:r>
      <w:r w:rsidR="004F1957">
        <w:instrText xml:space="preserve"> REF _Ref62835048 \r \h </w:instrText>
      </w:r>
      <w:r w:rsidR="00174757">
        <w:instrText xml:space="preserve"> \* MERGEFORMAT </w:instrText>
      </w:r>
      <w:r w:rsidR="004F1957">
        <w:fldChar w:fldCharType="separate"/>
      </w:r>
      <w:r w:rsidR="002D378D">
        <w:t>11.2</w:t>
      </w:r>
      <w:r w:rsidR="004F1957">
        <w:fldChar w:fldCharType="end"/>
      </w:r>
      <w:r w:rsidRPr="004B39D3">
        <w:t>.</w:t>
      </w:r>
      <w:bookmarkEnd w:id="87"/>
    </w:p>
    <w:p w14:paraId="7E57EBEB" w14:textId="3ADD2083" w:rsidR="00FA2D3E" w:rsidRPr="004B39D3" w:rsidRDefault="00FA2D3E" w:rsidP="004F44F1">
      <w:pPr>
        <w:pStyle w:val="MRheading2"/>
        <w:spacing w:before="60" w:after="160" w:line="276" w:lineRule="auto"/>
      </w:pPr>
      <w:r>
        <w:t xml:space="preserve">Without limitation to clauses </w:t>
      </w:r>
      <w:r w:rsidR="004F1957">
        <w:fldChar w:fldCharType="begin"/>
      </w:r>
      <w:r w:rsidR="004F1957">
        <w:instrText xml:space="preserve"> REF _Ref511302563 \r \h </w:instrText>
      </w:r>
      <w:r w:rsidR="00174757">
        <w:instrText xml:space="preserve"> \* MERGEFORMAT </w:instrText>
      </w:r>
      <w:r w:rsidR="004F1957">
        <w:fldChar w:fldCharType="separate"/>
      </w:r>
      <w:r w:rsidR="002D378D">
        <w:t>11.1</w:t>
      </w:r>
      <w:r w:rsidR="004F1957">
        <w:fldChar w:fldCharType="end"/>
      </w:r>
      <w:r>
        <w:t xml:space="preserve">, </w:t>
      </w:r>
      <w:r w:rsidR="004F1957">
        <w:fldChar w:fldCharType="begin"/>
      </w:r>
      <w:r w:rsidR="004F1957">
        <w:instrText xml:space="preserve"> REF _Ref62835048 \r \h </w:instrText>
      </w:r>
      <w:r w:rsidR="00174757">
        <w:instrText xml:space="preserve"> \* MERGEFORMAT </w:instrText>
      </w:r>
      <w:r w:rsidR="004F1957">
        <w:fldChar w:fldCharType="separate"/>
      </w:r>
      <w:r w:rsidR="002D378D">
        <w:t>11.2</w:t>
      </w:r>
      <w:r w:rsidR="004F1957">
        <w:fldChar w:fldCharType="end"/>
      </w:r>
      <w:r>
        <w:t xml:space="preserve">, </w:t>
      </w:r>
      <w:r w:rsidR="004F1957">
        <w:fldChar w:fldCharType="begin"/>
      </w:r>
      <w:r w:rsidR="004F1957">
        <w:instrText xml:space="preserve"> REF _Ref62835036 \r \h </w:instrText>
      </w:r>
      <w:r w:rsidR="00174757">
        <w:instrText xml:space="preserve"> \* MERGEFORMAT </w:instrText>
      </w:r>
      <w:r w:rsidR="004F1957">
        <w:fldChar w:fldCharType="separate"/>
      </w:r>
      <w:r w:rsidR="002D378D">
        <w:t>11.3</w:t>
      </w:r>
      <w:r w:rsidR="004F1957">
        <w:fldChar w:fldCharType="end"/>
      </w:r>
      <w:r>
        <w:t xml:space="preserve">, </w:t>
      </w:r>
      <w:r w:rsidR="004F1957">
        <w:fldChar w:fldCharType="begin"/>
      </w:r>
      <w:r w:rsidR="004F1957">
        <w:instrText xml:space="preserve"> REF _Ref62835154 \r \h </w:instrText>
      </w:r>
      <w:r w:rsidR="00174757">
        <w:instrText xml:space="preserve"> \* MERGEFORMAT </w:instrText>
      </w:r>
      <w:r w:rsidR="004F1957">
        <w:fldChar w:fldCharType="separate"/>
      </w:r>
      <w:r w:rsidR="002D378D">
        <w:t>11.4</w:t>
      </w:r>
      <w:r w:rsidR="004F1957">
        <w:fldChar w:fldCharType="end"/>
      </w:r>
      <w:r w:rsidRPr="004B39D3">
        <w:t>,</w:t>
      </w:r>
      <w:r>
        <w:t xml:space="preserve"> </w:t>
      </w:r>
      <w:r w:rsidR="004F1957">
        <w:fldChar w:fldCharType="begin"/>
      </w:r>
      <w:r w:rsidR="004F1957">
        <w:instrText xml:space="preserve"> REF _Ref62835079 \r \h </w:instrText>
      </w:r>
      <w:r w:rsidR="00174757">
        <w:instrText xml:space="preserve"> \* MERGEFORMAT </w:instrText>
      </w:r>
      <w:r w:rsidR="004F1957">
        <w:fldChar w:fldCharType="separate"/>
      </w:r>
      <w:r w:rsidR="002D378D">
        <w:t>11.5</w:t>
      </w:r>
      <w:r w:rsidR="004F1957">
        <w:fldChar w:fldCharType="end"/>
      </w:r>
      <w:r w:rsidR="004F1957">
        <w:t xml:space="preserve"> </w:t>
      </w:r>
      <w:r>
        <w:t xml:space="preserve">and </w:t>
      </w:r>
      <w:r w:rsidR="004F1957">
        <w:fldChar w:fldCharType="begin"/>
      </w:r>
      <w:r w:rsidR="004F1957">
        <w:instrText xml:space="preserve"> REF _Ref62835184 \r \h </w:instrText>
      </w:r>
      <w:r w:rsidR="00174757">
        <w:instrText xml:space="preserve"> \* MERGEFORMAT </w:instrText>
      </w:r>
      <w:r w:rsidR="004F1957">
        <w:fldChar w:fldCharType="separate"/>
      </w:r>
      <w:r w:rsidR="002D378D">
        <w:t>11.6</w:t>
      </w:r>
      <w:r w:rsidR="004F1957">
        <w:fldChar w:fldCharType="end"/>
      </w:r>
      <w:r w:rsidR="004F1957">
        <w:t xml:space="preserve"> </w:t>
      </w:r>
      <w:r w:rsidRPr="004B39D3">
        <w:t xml:space="preserve">above, </w:t>
      </w:r>
      <w:r>
        <w:t>the Supplier</w:t>
      </w:r>
      <w:r w:rsidRPr="004B39D3">
        <w:t xml:space="preserve"> shall                                                                                                                                ensure that all Relevant Persons </w:t>
      </w:r>
      <w:r>
        <w:t>i</w:t>
      </w:r>
      <w:r w:rsidRPr="00A0206C">
        <w:rPr>
          <w:rFonts w:cs="Arial"/>
        </w:rPr>
        <w:t>nvolved in providing the Services or otherwise in connection with this Agreement</w:t>
      </w:r>
      <w:r w:rsidRPr="004B39D3">
        <w:t xml:space="preserve"> have been vetted and that due diligence is undertaken on a regular continuing basis to such standard or level of assurance as is reasonably necessary in relation to a person in that position in the relevant circumstances.</w:t>
      </w:r>
    </w:p>
    <w:p w14:paraId="0E029D2C" w14:textId="202DBF5A" w:rsidR="00FA2D3E" w:rsidRPr="00A0206C" w:rsidRDefault="00FA2D3E" w:rsidP="004F44F1">
      <w:pPr>
        <w:pStyle w:val="MRheading2"/>
        <w:spacing w:before="60" w:after="160" w:line="276" w:lineRule="auto"/>
      </w:pPr>
      <w:r w:rsidRPr="00A0206C">
        <w:t>For the purposes of this clause</w:t>
      </w:r>
      <w:r w:rsidR="00722EC8">
        <w:t xml:space="preserve"> </w:t>
      </w:r>
      <w:r w:rsidR="00722EC8">
        <w:fldChar w:fldCharType="begin"/>
      </w:r>
      <w:r w:rsidR="00722EC8">
        <w:instrText xml:space="preserve"> REF _Ref62835618 \r \h </w:instrText>
      </w:r>
      <w:r w:rsidR="00174757">
        <w:instrText xml:space="preserve"> \* MERGEFORMAT </w:instrText>
      </w:r>
      <w:r w:rsidR="00722EC8">
        <w:fldChar w:fldCharType="separate"/>
      </w:r>
      <w:r w:rsidR="002D378D">
        <w:t>11</w:t>
      </w:r>
      <w:r w:rsidR="00722EC8">
        <w:fldChar w:fldCharType="end"/>
      </w:r>
      <w:r w:rsidRPr="00A0206C">
        <w:t>, the expression “</w:t>
      </w:r>
      <w:r w:rsidRPr="009812BD">
        <w:rPr>
          <w:b/>
        </w:rPr>
        <w:t>Relevant Person</w:t>
      </w:r>
      <w:r w:rsidRPr="00A0206C">
        <w:t xml:space="preserve">” shall mean all or any of the following: (a) Relevant Persons; and (b) any Relevant Person employed or engaged by a Relevant Person.  </w:t>
      </w:r>
    </w:p>
    <w:p w14:paraId="15544BC5" w14:textId="77777777" w:rsidR="00887A6C" w:rsidRPr="008820DC" w:rsidRDefault="00887A6C" w:rsidP="004F44F1">
      <w:pPr>
        <w:pStyle w:val="MRheading1"/>
        <w:spacing w:before="60" w:after="160" w:line="276" w:lineRule="auto"/>
        <w:rPr>
          <w:rFonts w:cs="Arial"/>
          <w:szCs w:val="22"/>
        </w:rPr>
      </w:pPr>
      <w:bookmarkStart w:id="88" w:name="_Ref205953963"/>
      <w:bookmarkStart w:id="89" w:name="_Toc207776118"/>
      <w:bookmarkStart w:id="90" w:name="_Toc207776266"/>
      <w:bookmarkEnd w:id="81"/>
      <w:r w:rsidRPr="008820DC">
        <w:rPr>
          <w:rFonts w:cs="Arial"/>
          <w:szCs w:val="22"/>
        </w:rPr>
        <w:t>Safeguarding and Protecting Children and Vulnerable Adults</w:t>
      </w:r>
    </w:p>
    <w:p w14:paraId="5DEB938A" w14:textId="7BB02805" w:rsidR="00DF480F" w:rsidRDefault="00DF480F" w:rsidP="004F44F1">
      <w:pPr>
        <w:pStyle w:val="MRheading2"/>
        <w:spacing w:before="60" w:after="160" w:line="276" w:lineRule="auto"/>
      </w:pPr>
      <w:r w:rsidRPr="0090780C">
        <w:t>The Supplier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w:t>
      </w:r>
      <w:r w:rsidR="00FB4AA3">
        <w:t>BC Services Bangladesh Limited Pvt. Ltd</w:t>
      </w:r>
      <w:r w:rsidR="00174757">
        <w:t xml:space="preserve"> Safeguarding Policy</w:t>
      </w:r>
      <w:r w:rsidRPr="0090780C">
        <w:t xml:space="preserve"> </w:t>
      </w:r>
      <w:r>
        <w:t xml:space="preserve">included in </w:t>
      </w:r>
      <w:r w:rsidR="00FB4AA3">
        <w:t>BC Services Bangladesh Limited Pvt. Ltd</w:t>
      </w:r>
      <w:r>
        <w:t xml:space="preserve"> Requirements</w:t>
      </w:r>
      <w:r w:rsidRPr="005D30F4">
        <w:t xml:space="preserve"> </w:t>
      </w:r>
      <w:r w:rsidRPr="0090780C">
        <w:t>as amended from time to time, which the Supplier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1"/>
      </w:r>
      <w:r w:rsidRPr="00A26373">
        <w:t xml:space="preserve">.  </w:t>
      </w:r>
    </w:p>
    <w:p w14:paraId="31880035" w14:textId="7DB6EA4D" w:rsidR="00DF480F" w:rsidRDefault="00DF480F" w:rsidP="004F44F1">
      <w:pPr>
        <w:pStyle w:val="MRheading2"/>
        <w:spacing w:before="60" w:after="160" w:line="276" w:lineRule="auto"/>
      </w:pPr>
      <w:r>
        <w:t xml:space="preserve">The Supplier must provide to </w:t>
      </w:r>
      <w:r w:rsidR="00FB4AA3">
        <w:t>BC Services Bangladesh Limited Pvt. Ltd</w:t>
      </w:r>
      <w:r>
        <w:t xml:space="preserve">,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497CBA62" w14:textId="77777777" w:rsidR="00887A6C" w:rsidRPr="00DF480F" w:rsidRDefault="00DF480F" w:rsidP="004F44F1">
      <w:pPr>
        <w:pStyle w:val="MRheading2"/>
        <w:spacing w:before="60" w:after="160" w:line="276" w:lineRule="auto"/>
        <w:rPr>
          <w:rFonts w:cs="Arial"/>
          <w:szCs w:val="22"/>
        </w:rPr>
      </w:pPr>
      <w:r>
        <w:rPr>
          <w:rFonts w:cs="Arial"/>
          <w:szCs w:val="22"/>
        </w:rPr>
        <w:t>I</w:t>
      </w:r>
      <w:r w:rsidRPr="0090780C">
        <w:rPr>
          <w:rFonts w:cs="Arial"/>
          <w:szCs w:val="22"/>
        </w:rPr>
        <w:t>n addition, the Supplier will ensure that, where it engages any other party to supply any of the Serv</w:t>
      </w:r>
      <w:r w:rsidR="00C604F0">
        <w:rPr>
          <w:rFonts w:cs="Arial"/>
          <w:szCs w:val="22"/>
        </w:rPr>
        <w:t xml:space="preserve">ices under this Agreement, </w:t>
      </w:r>
      <w:r w:rsidRPr="0090780C">
        <w:rPr>
          <w:rFonts w:cs="Arial"/>
          <w:szCs w:val="22"/>
        </w:rPr>
        <w:t>that party will also comply with the same requirements as if they were a party to this Agreement.</w:t>
      </w:r>
    </w:p>
    <w:p w14:paraId="5107263B" w14:textId="77777777" w:rsidR="00BD6DD6" w:rsidRDefault="00BD6DD6" w:rsidP="004F44F1">
      <w:pPr>
        <w:pStyle w:val="MRheading1"/>
        <w:spacing w:before="60" w:after="160" w:line="276" w:lineRule="auto"/>
        <w:rPr>
          <w:rFonts w:cs="Arial"/>
          <w:szCs w:val="22"/>
        </w:rPr>
      </w:pPr>
      <w:r>
        <w:rPr>
          <w:rFonts w:cs="Arial"/>
          <w:szCs w:val="22"/>
        </w:rPr>
        <w:t>Anti-slavery and human trafficking</w:t>
      </w:r>
    </w:p>
    <w:p w14:paraId="1A527D1A" w14:textId="77777777" w:rsidR="00BD6DD6" w:rsidRPr="00BD6DD6" w:rsidRDefault="00BD6DD6" w:rsidP="004F44F1">
      <w:pPr>
        <w:pStyle w:val="MRheading2"/>
        <w:spacing w:before="60" w:after="160" w:line="276" w:lineRule="auto"/>
        <w:rPr>
          <w:rFonts w:cs="Arial"/>
          <w:szCs w:val="22"/>
        </w:rPr>
      </w:pPr>
      <w:bookmarkStart w:id="91" w:name="_Ref455749014"/>
      <w:r w:rsidRPr="00BD6DD6">
        <w:rPr>
          <w:rFonts w:cs="Arial"/>
          <w:szCs w:val="22"/>
        </w:rPr>
        <w:t>The Supplier shall:</w:t>
      </w:r>
      <w:bookmarkEnd w:id="91"/>
    </w:p>
    <w:p w14:paraId="699615DA" w14:textId="77777777" w:rsidR="00BD6DD6" w:rsidRPr="00BD6DD6" w:rsidRDefault="00BD6DD6" w:rsidP="004F44F1">
      <w:pPr>
        <w:pStyle w:val="MRheading3"/>
        <w:spacing w:before="60" w:after="160" w:line="276" w:lineRule="auto"/>
        <w:ind w:left="1797" w:hanging="1077"/>
      </w:pPr>
      <w:r w:rsidRPr="00BD6DD6">
        <w:t xml:space="preserve">ensure that slavery and human trafficking is not taking place in any part of its business or in any part of its supply chain; </w:t>
      </w:r>
    </w:p>
    <w:p w14:paraId="3DD12A02" w14:textId="77777777" w:rsidR="00BD6DD6" w:rsidRPr="00BD6DD6" w:rsidRDefault="00BD6DD6" w:rsidP="004F44F1">
      <w:pPr>
        <w:pStyle w:val="MRheading3"/>
        <w:spacing w:before="60" w:after="160" w:line="276" w:lineRule="auto"/>
        <w:ind w:left="1797" w:hanging="1077"/>
      </w:pPr>
      <w:r w:rsidRPr="00BD6DD6">
        <w:lastRenderedPageBreak/>
        <w:t>implement due diligence procedures for its own suppliers, subcontractors and other participants in its supply chains, to ensure that there is no slavery or human trafficking in its supply chains;</w:t>
      </w:r>
    </w:p>
    <w:p w14:paraId="1C455217" w14:textId="69F0ED83" w:rsidR="00BD6DD6" w:rsidRPr="00BD6DD6" w:rsidRDefault="00BD6DD6" w:rsidP="004F44F1">
      <w:pPr>
        <w:pStyle w:val="MRheading3"/>
        <w:spacing w:before="60" w:after="160" w:line="276" w:lineRule="auto"/>
        <w:ind w:left="1797" w:hanging="1077"/>
      </w:pPr>
      <w:r w:rsidRPr="00BD6DD6">
        <w:t xml:space="preserve">respond promptly to all slavery and human trafficking due diligence questionnaires issued to it by </w:t>
      </w:r>
      <w:r w:rsidR="00FB4AA3">
        <w:t>BC Services Bangladesh Limited Pvt. Ltd</w:t>
      </w:r>
      <w:r w:rsidRPr="00BD6DD6">
        <w:t xml:space="preserve"> from time to time and ensure that its responses to all such questionnaires are complete and accurate; and</w:t>
      </w:r>
    </w:p>
    <w:p w14:paraId="2A6AFB26" w14:textId="2CFADBD6" w:rsidR="00BD6DD6" w:rsidRPr="00BD6DD6" w:rsidRDefault="00BD6DD6" w:rsidP="004F44F1">
      <w:pPr>
        <w:pStyle w:val="MRheading3"/>
        <w:spacing w:before="60" w:after="160" w:line="276" w:lineRule="auto"/>
        <w:ind w:left="1797" w:hanging="1077"/>
      </w:pPr>
      <w:r w:rsidRPr="00BD6DD6">
        <w:t xml:space="preserve">notify </w:t>
      </w:r>
      <w:r w:rsidR="00FB4AA3">
        <w:t>BC Services Bangladesh Limited Pvt. Ltd</w:t>
      </w:r>
      <w:r w:rsidRPr="00BD6DD6">
        <w:t xml:space="preserve"> as soon as it becomes aware of any actual or suspected slavery or human trafficking in any part of its business or in a supply chain which has a connection with this Agreement.</w:t>
      </w:r>
    </w:p>
    <w:p w14:paraId="65319C85" w14:textId="081ADFEC" w:rsidR="00BD6DD6" w:rsidRPr="00BD6DD6" w:rsidRDefault="00BD6DD6" w:rsidP="004F44F1">
      <w:pPr>
        <w:pStyle w:val="MRheading2"/>
        <w:spacing w:before="60" w:after="160" w:line="276" w:lineRule="auto"/>
        <w:rPr>
          <w:rFonts w:cs="Arial"/>
          <w:szCs w:val="22"/>
        </w:rPr>
      </w:pPr>
      <w:r w:rsidRPr="00BD6DD6">
        <w:rPr>
          <w:rFonts w:cs="Arial"/>
          <w:szCs w:val="22"/>
        </w:rPr>
        <w:t>If the Supplier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_Ref455749014 \r \h </w:instrText>
      </w:r>
      <w:r w:rsidR="00174757">
        <w:rPr>
          <w:rFonts w:cs="Arial"/>
          <w:szCs w:val="22"/>
        </w:rPr>
        <w:instrText xml:space="preserve"> \* MERGEFORMAT </w:instrText>
      </w:r>
      <w:r>
        <w:rPr>
          <w:rFonts w:cs="Arial"/>
          <w:szCs w:val="22"/>
        </w:rPr>
      </w:r>
      <w:r>
        <w:rPr>
          <w:rFonts w:cs="Arial"/>
          <w:szCs w:val="22"/>
        </w:rPr>
        <w:fldChar w:fldCharType="separate"/>
      </w:r>
      <w:r w:rsidR="002D378D">
        <w:rPr>
          <w:rFonts w:cs="Arial"/>
          <w:szCs w:val="22"/>
        </w:rPr>
        <w:t>13.1</w:t>
      </w:r>
      <w:r>
        <w:rPr>
          <w:rFonts w:cs="Arial"/>
          <w:szCs w:val="22"/>
        </w:rPr>
        <w:fldChar w:fldCharType="end"/>
      </w:r>
      <w:r w:rsidRPr="00BD6DD6">
        <w:rPr>
          <w:rFonts w:cs="Arial"/>
          <w:szCs w:val="22"/>
        </w:rPr>
        <w:t xml:space="preserve">, without prejudice to any other rights or remedies which </w:t>
      </w:r>
      <w:r w:rsidR="00FB4AA3">
        <w:rPr>
          <w:rFonts w:cs="Arial"/>
          <w:szCs w:val="22"/>
        </w:rPr>
        <w:t>BC Services Bangladesh Limited Pvt. Ltd</w:t>
      </w:r>
      <w:r w:rsidRPr="00BD6DD6">
        <w:rPr>
          <w:rFonts w:cs="Arial"/>
          <w:szCs w:val="22"/>
        </w:rPr>
        <w:t xml:space="preserve"> may have, </w:t>
      </w:r>
      <w:r w:rsidR="00FB4AA3">
        <w:rPr>
          <w:rFonts w:cs="Arial"/>
          <w:szCs w:val="22"/>
        </w:rPr>
        <w:t>BC Services Bangladesh Limited Pvt. Ltd</w:t>
      </w:r>
      <w:r w:rsidRPr="00BD6DD6">
        <w:rPr>
          <w:rFonts w:cs="Arial"/>
          <w:szCs w:val="22"/>
        </w:rPr>
        <w:t xml:space="preserve"> shall be entitled to:</w:t>
      </w:r>
    </w:p>
    <w:p w14:paraId="3B4E919A" w14:textId="77777777" w:rsidR="00BD6DD6" w:rsidRPr="00BD6DD6" w:rsidRDefault="00BD6DD6" w:rsidP="004F44F1">
      <w:pPr>
        <w:pStyle w:val="MRheading3"/>
        <w:spacing w:before="60" w:after="160" w:line="276" w:lineRule="auto"/>
        <w:ind w:left="1797" w:hanging="1077"/>
      </w:pPr>
      <w:r w:rsidRPr="00BD6DD6">
        <w:t>terminate this Agreement without liability to the Supplier immediately on giving notice to the Supplier; and/or</w:t>
      </w:r>
    </w:p>
    <w:p w14:paraId="5034A161" w14:textId="77777777" w:rsidR="00BD6DD6" w:rsidRPr="00BD6DD6" w:rsidRDefault="00BD6DD6" w:rsidP="004F44F1">
      <w:pPr>
        <w:pStyle w:val="MRheading3"/>
        <w:spacing w:before="60" w:after="160" w:line="276" w:lineRule="auto"/>
        <w:ind w:left="1797" w:hanging="1077"/>
      </w:pPr>
      <w:r w:rsidRPr="00BD6DD6">
        <w:t>reduce, withhold or claim a repayment (in full or in part) of the charges payable under this Agreement; and/or</w:t>
      </w:r>
    </w:p>
    <w:p w14:paraId="0E1FD750" w14:textId="77777777" w:rsidR="00BD6DD6" w:rsidRPr="00BD6DD6" w:rsidRDefault="00BD6DD6" w:rsidP="004F44F1">
      <w:pPr>
        <w:pStyle w:val="MRheading3"/>
        <w:spacing w:before="60" w:after="160" w:line="276" w:lineRule="auto"/>
        <w:ind w:left="1797" w:hanging="1077"/>
      </w:pPr>
      <w:r w:rsidRPr="00BD6DD6">
        <w:t>share with third parties information about such non-compliance.</w:t>
      </w:r>
    </w:p>
    <w:p w14:paraId="7693E011" w14:textId="7825326E" w:rsidR="00887A6C" w:rsidRPr="008820DC" w:rsidRDefault="00EB1BA7" w:rsidP="004F44F1">
      <w:pPr>
        <w:pStyle w:val="MRheading1"/>
        <w:spacing w:before="60" w:after="160" w:line="276" w:lineRule="auto"/>
        <w:rPr>
          <w:rFonts w:cs="Arial"/>
          <w:szCs w:val="22"/>
        </w:rPr>
      </w:pPr>
      <w:r>
        <w:rPr>
          <w:rFonts w:cs="Arial"/>
          <w:szCs w:val="22"/>
        </w:rPr>
        <w:t>Equality, Diversity</w:t>
      </w:r>
      <w:r w:rsidR="00B83860">
        <w:rPr>
          <w:rFonts w:cs="Arial"/>
          <w:szCs w:val="22"/>
        </w:rPr>
        <w:t xml:space="preserve">, </w:t>
      </w:r>
      <w:r>
        <w:rPr>
          <w:rFonts w:cs="Arial"/>
          <w:szCs w:val="22"/>
        </w:rPr>
        <w:t>Inclusion</w:t>
      </w:r>
      <w:r w:rsidR="00B83860">
        <w:rPr>
          <w:rFonts w:cs="Arial"/>
          <w:szCs w:val="22"/>
        </w:rPr>
        <w:t xml:space="preserve"> and Environment </w:t>
      </w:r>
    </w:p>
    <w:p w14:paraId="2207DB5F"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 ensure that it does not, whether as an employer or provider of services and/or goods, discriminate within the meaning of the Equality Legislation.</w:t>
      </w:r>
    </w:p>
    <w:p w14:paraId="22779445" w14:textId="35A74C71" w:rsidR="00887A6C" w:rsidRDefault="00887A6C" w:rsidP="004F44F1">
      <w:pPr>
        <w:pStyle w:val="MRheading2"/>
        <w:spacing w:before="60" w:after="160" w:line="276" w:lineRule="auto"/>
        <w:rPr>
          <w:rFonts w:cs="Arial"/>
          <w:szCs w:val="22"/>
        </w:rPr>
      </w:pPr>
      <w:r w:rsidRPr="008820DC">
        <w:rPr>
          <w:rFonts w:cs="Arial"/>
          <w:szCs w:val="22"/>
        </w:rPr>
        <w:t>The Supplier shall com</w:t>
      </w:r>
      <w:r w:rsidR="00EB1BA7">
        <w:rPr>
          <w:rFonts w:cs="Arial"/>
          <w:szCs w:val="22"/>
        </w:rPr>
        <w:t>ply with any equality</w:t>
      </w:r>
      <w:r w:rsidRPr="008820DC">
        <w:rPr>
          <w:rFonts w:cs="Arial"/>
          <w:szCs w:val="22"/>
        </w:rPr>
        <w:t xml:space="preserve"> or diversity policies or guidelines included in </w:t>
      </w:r>
      <w:r w:rsidR="00FB4AA3">
        <w:rPr>
          <w:rFonts w:cs="Arial"/>
          <w:szCs w:val="22"/>
        </w:rPr>
        <w:t>BC Services Bangladesh Limited Pvt. Ltd</w:t>
      </w:r>
      <w:r w:rsidRPr="008820DC">
        <w:rPr>
          <w:rFonts w:cs="Arial"/>
          <w:szCs w:val="22"/>
        </w:rPr>
        <w:t xml:space="preserve"> Requirements.</w:t>
      </w:r>
    </w:p>
    <w:p w14:paraId="2D492FDD" w14:textId="0D5878FE" w:rsidR="00B83860" w:rsidRPr="00B83860" w:rsidRDefault="00B83860" w:rsidP="00B83860">
      <w:pPr>
        <w:pStyle w:val="MRheading2"/>
        <w:spacing w:before="60" w:after="160" w:line="276" w:lineRule="auto"/>
        <w:rPr>
          <w:rFonts w:cs="Arial"/>
          <w:szCs w:val="22"/>
        </w:rPr>
      </w:pPr>
      <w:r w:rsidRPr="00B83860">
        <w:rPr>
          <w:rFonts w:cs="Arial"/>
          <w:szCs w:val="22"/>
        </w:rPr>
        <w:t>The Supplier shall comply with all applicable legislation, codes of practice, and statutory guidance relevant to the protection of the environment.</w:t>
      </w:r>
    </w:p>
    <w:p w14:paraId="731FAEEB" w14:textId="36726429" w:rsidR="00B83860" w:rsidRPr="00B83860" w:rsidRDefault="00B83860" w:rsidP="00B83860">
      <w:pPr>
        <w:pStyle w:val="MRheading2"/>
        <w:spacing w:before="60" w:after="160" w:line="276" w:lineRule="auto"/>
        <w:rPr>
          <w:rFonts w:cs="Arial"/>
          <w:szCs w:val="22"/>
        </w:rPr>
      </w:pPr>
      <w:r w:rsidRPr="00B83860">
        <w:rPr>
          <w:rFonts w:cs="Arial"/>
          <w:szCs w:val="22"/>
        </w:rPr>
        <w:t xml:space="preserve">The Supplier shall comply with any environmental policies or guidelines included in </w:t>
      </w:r>
      <w:r w:rsidR="00FB4AA3">
        <w:rPr>
          <w:rFonts w:cs="Arial"/>
          <w:szCs w:val="22"/>
        </w:rPr>
        <w:t>BC Services Bangladesh Limited Pvt. Ltd</w:t>
      </w:r>
      <w:r w:rsidRPr="00B83860">
        <w:rPr>
          <w:rFonts w:cs="Arial"/>
          <w:szCs w:val="22"/>
        </w:rPr>
        <w:t xml:space="preserve"> Requirements as amended from time to time.</w:t>
      </w:r>
    </w:p>
    <w:p w14:paraId="6A9AA640" w14:textId="47939D7B" w:rsidR="00B83860" w:rsidRPr="00B83860" w:rsidRDefault="00B83860" w:rsidP="00B83860">
      <w:pPr>
        <w:pStyle w:val="MRheading2"/>
        <w:spacing w:before="60" w:line="276" w:lineRule="auto"/>
        <w:rPr>
          <w:rFonts w:cs="Arial"/>
          <w:szCs w:val="22"/>
        </w:rPr>
      </w:pPr>
      <w:r w:rsidRPr="00B83860">
        <w:rPr>
          <w:rFonts w:cs="Arial"/>
          <w:szCs w:val="22"/>
        </w:rPr>
        <w:t>The Supplier shall ensure that any Services or, where applicable, Goods are designed, sourced and delivered in a manner which is environmentally and socially responsible</w:t>
      </w:r>
      <w:r>
        <w:rPr>
          <w:rFonts w:cs="Arial"/>
          <w:szCs w:val="22"/>
        </w:rPr>
        <w:t xml:space="preserve">. </w:t>
      </w:r>
    </w:p>
    <w:p w14:paraId="607FDCDA" w14:textId="77777777" w:rsidR="00887A6C" w:rsidRPr="008820DC" w:rsidRDefault="00887A6C" w:rsidP="004F44F1">
      <w:pPr>
        <w:pStyle w:val="MRheading1"/>
        <w:spacing w:before="60" w:after="160" w:line="276" w:lineRule="auto"/>
        <w:rPr>
          <w:rFonts w:cs="Arial"/>
          <w:szCs w:val="22"/>
        </w:rPr>
      </w:pPr>
      <w:bookmarkStart w:id="92" w:name="_Ref388001181"/>
      <w:r w:rsidRPr="008820DC">
        <w:rPr>
          <w:rFonts w:cs="Arial"/>
          <w:szCs w:val="22"/>
        </w:rPr>
        <w:t>Assignment</w:t>
      </w:r>
      <w:bookmarkEnd w:id="88"/>
      <w:bookmarkEnd w:id="89"/>
      <w:bookmarkEnd w:id="90"/>
      <w:bookmarkEnd w:id="92"/>
    </w:p>
    <w:p w14:paraId="24488378" w14:textId="0E7F74FA"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shall not, without the prior written consent of </w:t>
      </w:r>
      <w:r w:rsidR="00FB4AA3">
        <w:rPr>
          <w:rFonts w:cs="Arial"/>
          <w:szCs w:val="22"/>
        </w:rPr>
        <w:t>BC Services Bangladesh Limited Pvt. Ltd</w:t>
      </w:r>
      <w:r w:rsidRPr="008820DC">
        <w:rPr>
          <w:rFonts w:cs="Arial"/>
          <w:szCs w:val="22"/>
        </w:rPr>
        <w:t>, assign, transfer, charge, create a trust in, or deal in any other manner with all or any of its rights or obligations under this Agreement.</w:t>
      </w:r>
    </w:p>
    <w:p w14:paraId="0CE85821" w14:textId="1A973DC6" w:rsidR="00887A6C" w:rsidRPr="008820DC" w:rsidRDefault="00FB4AA3" w:rsidP="004F44F1">
      <w:pPr>
        <w:pStyle w:val="MRheading2"/>
        <w:spacing w:before="60" w:after="160" w:line="276" w:lineRule="auto"/>
        <w:rPr>
          <w:rFonts w:cs="Arial"/>
          <w:szCs w:val="22"/>
        </w:rPr>
      </w:pPr>
      <w:bookmarkStart w:id="93" w:name="_Ref205953866"/>
      <w:r>
        <w:rPr>
          <w:rFonts w:cs="Arial"/>
          <w:szCs w:val="22"/>
        </w:rPr>
        <w:t>BC Services Bangladesh Limited Pvt. Ltd</w:t>
      </w:r>
      <w:r w:rsidR="00887A6C" w:rsidRPr="008820DC">
        <w:rPr>
          <w:rFonts w:cs="Arial"/>
          <w:szCs w:val="22"/>
        </w:rPr>
        <w:t xml:space="preserve"> may assign or novate this Agreement to: (i) any separate entity Controlled by </w:t>
      </w:r>
      <w:r>
        <w:rPr>
          <w:rFonts w:cs="Arial"/>
          <w:szCs w:val="22"/>
        </w:rPr>
        <w:t>BC Services Bangladesh Limited Pvt. Ltd</w:t>
      </w:r>
      <w:r w:rsidR="00887A6C" w:rsidRPr="008820DC">
        <w:rPr>
          <w:rFonts w:cs="Arial"/>
          <w:szCs w:val="22"/>
        </w:rPr>
        <w:t xml:space="preserve">; (ii) any body or department which succeeds to those functions of </w:t>
      </w:r>
      <w:r>
        <w:rPr>
          <w:rFonts w:cs="Arial"/>
          <w:szCs w:val="22"/>
        </w:rPr>
        <w:t>BC Services Bangladesh Limited Pvt. Ltd</w:t>
      </w:r>
      <w:r w:rsidR="00887A6C" w:rsidRPr="008820DC">
        <w:rPr>
          <w:rFonts w:cs="Arial"/>
          <w:szCs w:val="22"/>
        </w:rPr>
        <w:t xml:space="preserve"> to which this Agreement relates; or (iii) any provider of outsourcing or third party services that is </w:t>
      </w:r>
      <w:r w:rsidR="00887A6C" w:rsidRPr="008820DC">
        <w:rPr>
          <w:rFonts w:cs="Arial"/>
          <w:szCs w:val="22"/>
        </w:rPr>
        <w:lastRenderedPageBreak/>
        <w:t xml:space="preserve">employed under a service contract to provide services to </w:t>
      </w:r>
      <w:r>
        <w:rPr>
          <w:rFonts w:cs="Arial"/>
          <w:szCs w:val="22"/>
        </w:rPr>
        <w:t>BC Services Bangladesh Limited Pvt. Ltd</w:t>
      </w:r>
      <w:r w:rsidR="00887A6C" w:rsidRPr="008820DC">
        <w:rPr>
          <w:rFonts w:cs="Arial"/>
          <w:szCs w:val="22"/>
        </w:rPr>
        <w:t xml:space="preserve">.  The Supplier warrants and represents that it will (at </w:t>
      </w:r>
      <w:r>
        <w:rPr>
          <w:rFonts w:cs="Arial"/>
          <w:szCs w:val="22"/>
        </w:rPr>
        <w:t>BC Services Bangladesh Limited Pvt. Ltd</w:t>
      </w:r>
      <w:r w:rsidR="00887A6C" w:rsidRPr="008820DC">
        <w:rPr>
          <w:rFonts w:cs="Arial"/>
          <w:szCs w:val="22"/>
        </w:rPr>
        <w:t xml:space="preserve">’s reasonable expense) execute all such documents and carry out all such acts, as reasonably required to give effect to this clause </w:t>
      </w:r>
      <w:r w:rsidR="00887A6C" w:rsidRPr="008820DC">
        <w:rPr>
          <w:rFonts w:cs="Arial"/>
          <w:szCs w:val="22"/>
        </w:rPr>
        <w:fldChar w:fldCharType="begin"/>
      </w:r>
      <w:r w:rsidR="00887A6C" w:rsidRPr="008820DC">
        <w:rPr>
          <w:rFonts w:cs="Arial"/>
          <w:szCs w:val="22"/>
        </w:rPr>
        <w:instrText xml:space="preserve"> REF _Ref205953866 \r \h  \* MERGEFORMAT </w:instrText>
      </w:r>
      <w:r w:rsidR="00887A6C" w:rsidRPr="008820DC">
        <w:rPr>
          <w:rFonts w:cs="Arial"/>
          <w:szCs w:val="22"/>
        </w:rPr>
      </w:r>
      <w:r w:rsidR="00887A6C" w:rsidRPr="008820DC">
        <w:rPr>
          <w:rFonts w:cs="Arial"/>
          <w:szCs w:val="22"/>
        </w:rPr>
        <w:fldChar w:fldCharType="separate"/>
      </w:r>
      <w:r w:rsidR="002D378D">
        <w:rPr>
          <w:rFonts w:cs="Arial"/>
          <w:szCs w:val="22"/>
        </w:rPr>
        <w:t>15.2</w:t>
      </w:r>
      <w:r w:rsidR="00887A6C" w:rsidRPr="008820DC">
        <w:rPr>
          <w:rFonts w:cs="Arial"/>
          <w:szCs w:val="22"/>
        </w:rPr>
        <w:fldChar w:fldCharType="end"/>
      </w:r>
      <w:r w:rsidR="00887A6C" w:rsidRPr="008820DC">
        <w:rPr>
          <w:rFonts w:cs="Arial"/>
          <w:szCs w:val="22"/>
        </w:rPr>
        <w:t>.</w:t>
      </w:r>
      <w:bookmarkEnd w:id="93"/>
    </w:p>
    <w:p w14:paraId="4889B30B" w14:textId="77777777" w:rsidR="00887A6C" w:rsidRPr="008820DC" w:rsidRDefault="00887A6C" w:rsidP="004F44F1">
      <w:pPr>
        <w:pStyle w:val="MRheading1"/>
        <w:spacing w:before="60" w:after="160" w:line="276" w:lineRule="auto"/>
        <w:rPr>
          <w:rFonts w:cs="Arial"/>
          <w:szCs w:val="22"/>
        </w:rPr>
      </w:pPr>
      <w:r w:rsidRPr="008820DC">
        <w:rPr>
          <w:rFonts w:cs="Arial"/>
          <w:szCs w:val="22"/>
        </w:rPr>
        <w:t>Waiver</w:t>
      </w:r>
    </w:p>
    <w:p w14:paraId="65A68AA8" w14:textId="77777777" w:rsidR="00887A6C" w:rsidRPr="008820DC" w:rsidRDefault="00887A6C" w:rsidP="004F44F1">
      <w:pPr>
        <w:pStyle w:val="MRheading2"/>
        <w:spacing w:before="60" w:after="160" w:line="276" w:lineRule="auto"/>
        <w:rPr>
          <w:rFonts w:cs="Arial"/>
          <w:szCs w:val="22"/>
        </w:rPr>
      </w:pPr>
      <w:r w:rsidRPr="008820DC">
        <w:rPr>
          <w:rFonts w:cs="Arial"/>
          <w:szCs w:val="22"/>
        </w:rPr>
        <w:t>A waiver of any right under this Agreement is only effective if it is in writing and it applies only to the party to whom the waiver is addressed and the circumstances for which it is given.</w:t>
      </w:r>
    </w:p>
    <w:p w14:paraId="41222AD2" w14:textId="77777777" w:rsidR="00887A6C" w:rsidRPr="008820DC" w:rsidRDefault="00887A6C" w:rsidP="004F44F1">
      <w:pPr>
        <w:pStyle w:val="MRheading1"/>
        <w:spacing w:before="60" w:after="160" w:line="276" w:lineRule="auto"/>
        <w:rPr>
          <w:rFonts w:cs="Arial"/>
          <w:szCs w:val="22"/>
        </w:rPr>
      </w:pPr>
      <w:r w:rsidRPr="008820DC">
        <w:rPr>
          <w:rFonts w:cs="Arial"/>
          <w:szCs w:val="22"/>
        </w:rPr>
        <w:t>Entire agreement</w:t>
      </w:r>
    </w:p>
    <w:p w14:paraId="56D18152" w14:textId="77777777" w:rsidR="00887A6C" w:rsidRPr="008820DC" w:rsidRDefault="00887A6C" w:rsidP="004F44F1">
      <w:pPr>
        <w:pStyle w:val="MRheading2"/>
        <w:spacing w:before="60" w:after="160" w:line="276" w:lineRule="auto"/>
        <w:rPr>
          <w:rFonts w:cs="Arial"/>
          <w:szCs w:val="22"/>
        </w:rPr>
      </w:pPr>
      <w:r w:rsidRPr="008820D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3E5B081F" w14:textId="77777777" w:rsidR="00887A6C" w:rsidRPr="008820DC" w:rsidRDefault="00887A6C" w:rsidP="004F44F1">
      <w:pPr>
        <w:pStyle w:val="MRheading1"/>
        <w:spacing w:before="60" w:after="160" w:line="276" w:lineRule="auto"/>
        <w:rPr>
          <w:rFonts w:cs="Arial"/>
          <w:szCs w:val="22"/>
        </w:rPr>
      </w:pPr>
      <w:bookmarkStart w:id="94" w:name="_Ref508892761"/>
      <w:r w:rsidRPr="008820DC">
        <w:rPr>
          <w:rFonts w:cs="Arial"/>
          <w:szCs w:val="22"/>
        </w:rPr>
        <w:t>Variation</w:t>
      </w:r>
      <w:bookmarkEnd w:id="94"/>
    </w:p>
    <w:p w14:paraId="4553653A" w14:textId="77777777" w:rsidR="00887A6C" w:rsidRPr="008820DC" w:rsidRDefault="00887A6C" w:rsidP="004F44F1">
      <w:pPr>
        <w:pStyle w:val="MRheading2"/>
        <w:spacing w:before="60" w:after="160" w:line="276" w:lineRule="auto"/>
        <w:rPr>
          <w:rFonts w:cs="Arial"/>
          <w:szCs w:val="22"/>
        </w:rPr>
      </w:pPr>
      <w:r w:rsidRPr="008820DC">
        <w:rPr>
          <w:rFonts w:cs="Arial"/>
          <w:szCs w:val="22"/>
        </w:rPr>
        <w:t>No variation of this Agreement shall be valid unless it is in writing and signed by or on behalf of each of the parties.</w:t>
      </w:r>
    </w:p>
    <w:p w14:paraId="2B5F455A" w14:textId="77777777" w:rsidR="00887A6C" w:rsidRPr="008820DC" w:rsidRDefault="00887A6C" w:rsidP="004F44F1">
      <w:pPr>
        <w:pStyle w:val="MRheading1"/>
        <w:spacing w:before="60" w:after="160" w:line="276" w:lineRule="auto"/>
        <w:rPr>
          <w:rFonts w:cs="Arial"/>
          <w:szCs w:val="22"/>
        </w:rPr>
      </w:pPr>
      <w:bookmarkStart w:id="95" w:name="a273531"/>
      <w:r w:rsidRPr="008820DC">
        <w:rPr>
          <w:rFonts w:cs="Arial"/>
          <w:szCs w:val="22"/>
        </w:rPr>
        <w:t>Severance</w:t>
      </w:r>
      <w:bookmarkEnd w:id="95"/>
    </w:p>
    <w:p w14:paraId="00F45B07" w14:textId="77777777" w:rsidR="00887A6C" w:rsidRPr="008820DC" w:rsidRDefault="00887A6C" w:rsidP="004F44F1">
      <w:pPr>
        <w:pStyle w:val="MRheading2"/>
        <w:spacing w:before="60" w:after="160" w:line="276" w:lineRule="auto"/>
        <w:rPr>
          <w:rFonts w:cs="Arial"/>
          <w:szCs w:val="22"/>
        </w:rPr>
      </w:pPr>
      <w:r w:rsidRPr="008820D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954BA0A" w14:textId="77777777" w:rsidR="00887A6C" w:rsidRPr="008820DC" w:rsidRDefault="00887A6C" w:rsidP="004F44F1">
      <w:pPr>
        <w:pStyle w:val="MRheading1"/>
        <w:spacing w:before="60" w:after="160" w:line="276" w:lineRule="auto"/>
        <w:rPr>
          <w:rFonts w:cs="Arial"/>
          <w:szCs w:val="22"/>
        </w:rPr>
      </w:pPr>
      <w:r w:rsidRPr="008820DC">
        <w:rPr>
          <w:rFonts w:cs="Arial"/>
          <w:szCs w:val="22"/>
        </w:rPr>
        <w:t>Counterparts</w:t>
      </w:r>
    </w:p>
    <w:p w14:paraId="0271E8B4"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66F902E0" w14:textId="77777777" w:rsidR="00887A6C" w:rsidRPr="008820DC" w:rsidRDefault="00887A6C" w:rsidP="004F44F1">
      <w:pPr>
        <w:pStyle w:val="MRheading1"/>
        <w:spacing w:before="60" w:after="160" w:line="276" w:lineRule="auto"/>
        <w:rPr>
          <w:rFonts w:cs="Arial"/>
          <w:szCs w:val="22"/>
        </w:rPr>
      </w:pPr>
      <w:bookmarkStart w:id="96" w:name="_Toc207776121"/>
      <w:bookmarkStart w:id="97" w:name="_Toc207776269"/>
      <w:r w:rsidRPr="008820DC">
        <w:rPr>
          <w:rFonts w:cs="Arial"/>
          <w:szCs w:val="22"/>
        </w:rPr>
        <w:t>Third party rights</w:t>
      </w:r>
      <w:bookmarkEnd w:id="96"/>
      <w:bookmarkEnd w:id="97"/>
    </w:p>
    <w:p w14:paraId="79F04223" w14:textId="2D8B235A"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_Ref389382618 \r \h  \* MERGEFORMAT </w:instrText>
      </w:r>
      <w:r w:rsidRPr="008820DC">
        <w:rPr>
          <w:rFonts w:cs="Arial"/>
          <w:szCs w:val="22"/>
        </w:rPr>
      </w:r>
      <w:r w:rsidRPr="008820DC">
        <w:rPr>
          <w:rFonts w:cs="Arial"/>
          <w:szCs w:val="22"/>
        </w:rPr>
        <w:fldChar w:fldCharType="separate"/>
      </w:r>
      <w:r w:rsidR="002D378D">
        <w:rPr>
          <w:rFonts w:cs="Arial"/>
          <w:szCs w:val="22"/>
        </w:rPr>
        <w:t>1.2.4</w:t>
      </w:r>
      <w:r w:rsidRPr="008820DC">
        <w:rPr>
          <w:rFonts w:cs="Arial"/>
          <w:szCs w:val="22"/>
        </w:rPr>
        <w:fldChar w:fldCharType="end"/>
      </w:r>
      <w:r w:rsidRPr="008820DC">
        <w:rPr>
          <w:rFonts w:cs="Arial"/>
          <w:szCs w:val="22"/>
        </w:rPr>
        <w:t xml:space="preserve">, this Agreement does not create any rights or benefits enforceable by any person not a party to it except that a person who under clause </w:t>
      </w:r>
      <w:r w:rsidRPr="008820DC">
        <w:rPr>
          <w:rFonts w:cs="Arial"/>
          <w:szCs w:val="22"/>
        </w:rPr>
        <w:fldChar w:fldCharType="begin"/>
      </w:r>
      <w:r w:rsidRPr="008820DC">
        <w:rPr>
          <w:rFonts w:cs="Arial"/>
          <w:szCs w:val="22"/>
        </w:rPr>
        <w:instrText xml:space="preserve"> REF _Ref388001181 \r \h  \* MERGEFORMAT </w:instrText>
      </w:r>
      <w:r w:rsidRPr="008820DC">
        <w:rPr>
          <w:rFonts w:cs="Arial"/>
          <w:szCs w:val="22"/>
        </w:rPr>
      </w:r>
      <w:r w:rsidRPr="008820DC">
        <w:rPr>
          <w:rFonts w:cs="Arial"/>
          <w:szCs w:val="22"/>
        </w:rPr>
        <w:fldChar w:fldCharType="separate"/>
      </w:r>
      <w:r w:rsidR="002D378D">
        <w:rPr>
          <w:rFonts w:cs="Arial"/>
          <w:szCs w:val="22"/>
        </w:rPr>
        <w:t>15</w:t>
      </w:r>
      <w:r w:rsidRPr="008820DC">
        <w:rPr>
          <w:rFonts w:cs="Arial"/>
          <w:szCs w:val="22"/>
        </w:rPr>
        <w:fldChar w:fldCharType="end"/>
      </w:r>
      <w:r w:rsidRPr="008820DC">
        <w:rPr>
          <w:rFonts w:cs="Arial"/>
          <w:szCs w:val="22"/>
        </w:rPr>
        <w:t xml:space="preserve"> is a permitted successor or assignee of the rights or benefits of a party may enforce such rights or benefits.</w:t>
      </w:r>
    </w:p>
    <w:p w14:paraId="112625BD" w14:textId="4EC4B691" w:rsidR="00887A6C" w:rsidRPr="008820DC" w:rsidRDefault="00887A6C" w:rsidP="004F44F1">
      <w:pPr>
        <w:pStyle w:val="MRheading2"/>
        <w:spacing w:before="60" w:after="160" w:line="276" w:lineRule="auto"/>
        <w:rPr>
          <w:rFonts w:cs="Arial"/>
          <w:szCs w:val="22"/>
        </w:rPr>
      </w:pPr>
      <w:r w:rsidRPr="008820DC">
        <w:rPr>
          <w:rFonts w:cs="Arial"/>
          <w:szCs w:val="22"/>
        </w:rPr>
        <w:t xml:space="preserve">The parties agree that no consent from </w:t>
      </w:r>
      <w:r w:rsidR="00FB4AA3">
        <w:rPr>
          <w:rFonts w:cs="Arial"/>
          <w:szCs w:val="22"/>
        </w:rPr>
        <w:t>BC Services Bangladesh Limited Pvt. Ltd</w:t>
      </w:r>
      <w:r w:rsidRPr="008820DC">
        <w:rPr>
          <w:rFonts w:cs="Arial"/>
          <w:szCs w:val="22"/>
        </w:rPr>
        <w:t xml:space="preserve"> Entities or the persons referred to in this clause is required for the parties to vary or rescind this </w:t>
      </w:r>
      <w:r w:rsidRPr="008820DC">
        <w:rPr>
          <w:rFonts w:cs="Arial"/>
          <w:szCs w:val="22"/>
        </w:rPr>
        <w:lastRenderedPageBreak/>
        <w:t>Agreement (whether or not in a way that varies or extinguishes rights or benefits in favour of such third parties).</w:t>
      </w:r>
    </w:p>
    <w:p w14:paraId="7F828239" w14:textId="77777777" w:rsidR="00887A6C" w:rsidRPr="008820DC" w:rsidRDefault="00887A6C" w:rsidP="004F44F1">
      <w:pPr>
        <w:pStyle w:val="MRheading1"/>
        <w:spacing w:before="60" w:after="160" w:line="276" w:lineRule="auto"/>
        <w:rPr>
          <w:rFonts w:cs="Arial"/>
          <w:szCs w:val="22"/>
        </w:rPr>
      </w:pPr>
      <w:r w:rsidRPr="008820DC">
        <w:rPr>
          <w:rFonts w:cs="Arial"/>
          <w:szCs w:val="22"/>
        </w:rPr>
        <w:t>No partnership or agency</w:t>
      </w:r>
    </w:p>
    <w:p w14:paraId="4CCAB83F" w14:textId="77777777" w:rsidR="00887A6C" w:rsidRPr="008820DC" w:rsidRDefault="00887A6C" w:rsidP="004F44F1">
      <w:pPr>
        <w:pStyle w:val="MRheading2"/>
        <w:spacing w:before="60" w:after="160" w:line="276" w:lineRule="auto"/>
        <w:rPr>
          <w:rFonts w:cs="Arial"/>
          <w:szCs w:val="22"/>
        </w:rPr>
      </w:pPr>
      <w:r w:rsidRPr="008820DC">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180B2653" w14:textId="77777777" w:rsidR="00887A6C" w:rsidRPr="008820DC" w:rsidRDefault="00887A6C" w:rsidP="004F44F1">
      <w:pPr>
        <w:pStyle w:val="MRheading1"/>
        <w:spacing w:before="60" w:after="160" w:line="276" w:lineRule="auto"/>
        <w:rPr>
          <w:rFonts w:cs="Arial"/>
          <w:szCs w:val="22"/>
        </w:rPr>
      </w:pPr>
      <w:bookmarkStart w:id="98" w:name="_Ref205953761"/>
      <w:bookmarkStart w:id="99" w:name="_Toc207776117"/>
      <w:bookmarkStart w:id="100" w:name="_Toc207776265"/>
      <w:r w:rsidRPr="008820DC">
        <w:rPr>
          <w:rFonts w:cs="Arial"/>
          <w:szCs w:val="22"/>
        </w:rPr>
        <w:t>Force Majeure</w:t>
      </w:r>
      <w:bookmarkEnd w:id="98"/>
      <w:bookmarkEnd w:id="99"/>
      <w:bookmarkEnd w:id="100"/>
    </w:p>
    <w:p w14:paraId="7ECA0508" w14:textId="176F9CE3" w:rsidR="00887A6C" w:rsidRPr="008820DC" w:rsidRDefault="00887A6C" w:rsidP="004F44F1">
      <w:pPr>
        <w:pStyle w:val="MRheading2"/>
        <w:spacing w:before="60" w:after="160" w:line="276" w:lineRule="auto"/>
        <w:rPr>
          <w:rFonts w:cs="Arial"/>
          <w:szCs w:val="22"/>
        </w:rPr>
      </w:pPr>
      <w:bookmarkStart w:id="101" w:name="_Ref389486246"/>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a866385 \r \h  \* MERGEFORMAT </w:instrText>
      </w:r>
      <w:r w:rsidRPr="008820DC">
        <w:rPr>
          <w:rFonts w:cs="Arial"/>
          <w:szCs w:val="22"/>
        </w:rPr>
      </w:r>
      <w:r w:rsidRPr="008820DC">
        <w:rPr>
          <w:rFonts w:cs="Arial"/>
          <w:szCs w:val="22"/>
        </w:rPr>
        <w:fldChar w:fldCharType="separate"/>
      </w:r>
      <w:r w:rsidR="002D378D">
        <w:rPr>
          <w:rFonts w:cs="Arial"/>
          <w:szCs w:val="22"/>
        </w:rPr>
        <w:t>23.2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_Ref385414574 \r \h  \* MERGEFORMAT </w:instrText>
      </w:r>
      <w:r w:rsidRPr="008820DC">
        <w:rPr>
          <w:rFonts w:cs="Arial"/>
          <w:szCs w:val="22"/>
        </w:rPr>
      </w:r>
      <w:r w:rsidRPr="008820DC">
        <w:rPr>
          <w:rFonts w:cs="Arial"/>
          <w:szCs w:val="22"/>
        </w:rPr>
        <w:fldChar w:fldCharType="separate"/>
      </w:r>
      <w:r w:rsidR="002D378D">
        <w:rPr>
          <w:rFonts w:cs="Arial"/>
          <w:szCs w:val="22"/>
        </w:rPr>
        <w:t>23.3</w:t>
      </w:r>
      <w:r w:rsidRPr="008820DC">
        <w:rPr>
          <w:rFonts w:cs="Arial"/>
          <w:szCs w:val="22"/>
        </w:rPr>
        <w:fldChar w:fldCharType="end"/>
      </w:r>
      <w:r w:rsidRPr="008820DC">
        <w:rPr>
          <w:rFonts w:cs="Arial"/>
          <w:szCs w:val="22"/>
        </w:rPr>
        <w:t>, neither party shall be in breach of this Agreement if it is prevented from or delayed in carrying on its business</w:t>
      </w:r>
      <w:r w:rsidR="004331EB">
        <w:rPr>
          <w:rFonts w:cs="Arial"/>
          <w:szCs w:val="22"/>
        </w:rPr>
        <w:t xml:space="preserve"> </w:t>
      </w:r>
      <w:r w:rsidR="004331EB" w:rsidRPr="004F1957">
        <w:rPr>
          <w:rFonts w:cs="Arial"/>
          <w:iCs/>
        </w:rPr>
        <w:t>and/or material obligations hereunder by a Force Majeure Event</w:t>
      </w:r>
      <w:r w:rsidR="004331EB" w:rsidRPr="004331EB">
        <w:rPr>
          <w:rFonts w:cs="Arial"/>
          <w:szCs w:val="22"/>
        </w:rPr>
        <w:t>.</w:t>
      </w:r>
      <w:bookmarkEnd w:id="101"/>
      <w:r w:rsidRPr="008820DC">
        <w:rPr>
          <w:rFonts w:cs="Arial"/>
          <w:szCs w:val="22"/>
        </w:rPr>
        <w:t xml:space="preserve"> </w:t>
      </w:r>
    </w:p>
    <w:p w14:paraId="272FFDAB" w14:textId="77777777" w:rsidR="00887A6C" w:rsidRPr="008820DC" w:rsidRDefault="00887A6C" w:rsidP="004F44F1">
      <w:pPr>
        <w:pStyle w:val="MRheading2"/>
        <w:spacing w:before="60" w:after="160" w:line="276" w:lineRule="auto"/>
        <w:rPr>
          <w:rFonts w:cs="Arial"/>
          <w:szCs w:val="22"/>
        </w:rPr>
      </w:pPr>
      <w:bookmarkStart w:id="102" w:name="a866385"/>
      <w:r w:rsidRPr="008820DC">
        <w:rPr>
          <w:rFonts w:cs="Arial"/>
          <w:szCs w:val="22"/>
        </w:rPr>
        <w:t>A party that is subject to a Force Majeure Event shall not be in breach of this Agreement provided that:</w:t>
      </w:r>
      <w:bookmarkEnd w:id="102"/>
    </w:p>
    <w:p w14:paraId="7723430A"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it promptly notifies the other party in writing of the nature and extent of the Force Majeure Event causing its failure or delay in performance; </w:t>
      </w:r>
    </w:p>
    <w:p w14:paraId="1ECFC022" w14:textId="77777777" w:rsidR="00887A6C" w:rsidRPr="008820DC" w:rsidRDefault="00887A6C" w:rsidP="004F44F1">
      <w:pPr>
        <w:pStyle w:val="MRheading3"/>
        <w:spacing w:before="60" w:after="160" w:line="276" w:lineRule="auto"/>
        <w:rPr>
          <w:rFonts w:cs="Arial"/>
          <w:szCs w:val="22"/>
        </w:rPr>
      </w:pPr>
      <w:r w:rsidRPr="008820DC">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230AA89A" w14:textId="77777777" w:rsidR="00887A6C" w:rsidRPr="008820DC" w:rsidRDefault="00887A6C" w:rsidP="004F44F1">
      <w:pPr>
        <w:pStyle w:val="MRheading3"/>
        <w:spacing w:before="60" w:after="160" w:line="276" w:lineRule="auto"/>
        <w:rPr>
          <w:rFonts w:cs="Arial"/>
          <w:szCs w:val="22"/>
        </w:rPr>
      </w:pPr>
      <w:r w:rsidRPr="008820DC">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6AF2E406" w14:textId="6BB2ABA4" w:rsidR="00887A6C" w:rsidRPr="008820DC" w:rsidRDefault="00887A6C" w:rsidP="004F44F1">
      <w:pPr>
        <w:pStyle w:val="MRheading2"/>
        <w:spacing w:before="60" w:after="160" w:line="276" w:lineRule="auto"/>
        <w:rPr>
          <w:rFonts w:cs="Arial"/>
          <w:szCs w:val="22"/>
        </w:rPr>
      </w:pPr>
      <w:bookmarkStart w:id="103" w:name="_Ref385414574"/>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_Ref205953761 \r \h  \* MERGEFORMAT </w:instrText>
      </w:r>
      <w:r w:rsidRPr="008820DC">
        <w:rPr>
          <w:rFonts w:cs="Arial"/>
          <w:szCs w:val="22"/>
        </w:rPr>
      </w:r>
      <w:r w:rsidRPr="008820DC">
        <w:rPr>
          <w:rFonts w:cs="Arial"/>
          <w:szCs w:val="22"/>
        </w:rPr>
        <w:fldChar w:fldCharType="separate"/>
      </w:r>
      <w:r w:rsidR="002D378D">
        <w:rPr>
          <w:rFonts w:cs="Arial"/>
          <w:szCs w:val="22"/>
        </w:rPr>
        <w:t>23</w:t>
      </w:r>
      <w:r w:rsidRPr="008820DC">
        <w:rPr>
          <w:rFonts w:cs="Arial"/>
          <w:szCs w:val="22"/>
        </w:rPr>
        <w:fldChar w:fldCharType="end"/>
      </w:r>
      <w:r w:rsidRPr="008820DC">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4331EB">
        <w:rPr>
          <w:rFonts w:cs="Arial"/>
          <w:szCs w:val="22"/>
        </w:rPr>
        <w:t xml:space="preserve"> Force Majeure Event</w:t>
      </w:r>
      <w:r w:rsidRPr="008820DC">
        <w:rPr>
          <w:rFonts w:cs="Arial"/>
          <w:szCs w:val="22"/>
        </w:rPr>
        <w:t>).</w:t>
      </w:r>
      <w:bookmarkEnd w:id="103"/>
    </w:p>
    <w:p w14:paraId="0322B058" w14:textId="77777777" w:rsidR="00887A6C" w:rsidRPr="008820DC" w:rsidRDefault="00887A6C" w:rsidP="004F44F1">
      <w:pPr>
        <w:pStyle w:val="MRheading1"/>
        <w:spacing w:before="60" w:after="160" w:line="276" w:lineRule="auto"/>
        <w:rPr>
          <w:rFonts w:cs="Arial"/>
          <w:szCs w:val="22"/>
        </w:rPr>
      </w:pPr>
      <w:bookmarkStart w:id="104" w:name="_Ref63779390"/>
      <w:r w:rsidRPr="008820DC">
        <w:rPr>
          <w:rFonts w:cs="Arial"/>
          <w:szCs w:val="22"/>
        </w:rPr>
        <w:t>Notice</w:t>
      </w:r>
      <w:bookmarkEnd w:id="104"/>
    </w:p>
    <w:p w14:paraId="64D3E4AD" w14:textId="77777777" w:rsidR="00887A6C" w:rsidRPr="008820DC" w:rsidRDefault="00887A6C" w:rsidP="004F44F1">
      <w:pPr>
        <w:pStyle w:val="MRheading2"/>
        <w:spacing w:before="60" w:after="160" w:line="276" w:lineRule="auto"/>
        <w:rPr>
          <w:rFonts w:cs="Arial"/>
          <w:szCs w:val="22"/>
        </w:rPr>
      </w:pPr>
      <w:bookmarkStart w:id="105" w:name="_Ref308693854"/>
      <w:r w:rsidRPr="008820DC">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E30C22">
        <w:rPr>
          <w:rFonts w:cs="Arial"/>
          <w:szCs w:val="22"/>
        </w:rPr>
        <w:t>, or by email,</w:t>
      </w:r>
      <w:r w:rsidRPr="008820DC">
        <w:rPr>
          <w:rFonts w:cs="Arial"/>
          <w:szCs w:val="22"/>
        </w:rPr>
        <w:t xml:space="preserve"> and shall be delivered:</w:t>
      </w:r>
    </w:p>
    <w:p w14:paraId="2FF8B058" w14:textId="77777777" w:rsidR="00887A6C" w:rsidRPr="008820DC" w:rsidRDefault="00887A6C" w:rsidP="004F44F1">
      <w:pPr>
        <w:pStyle w:val="MRheading3"/>
        <w:spacing w:before="60" w:after="160" w:line="276" w:lineRule="auto"/>
        <w:rPr>
          <w:rFonts w:cs="Arial"/>
          <w:szCs w:val="22"/>
        </w:rPr>
      </w:pPr>
      <w:bookmarkStart w:id="106" w:name="_Ref62841300"/>
      <w:r w:rsidRPr="008820DC">
        <w:rPr>
          <w:rFonts w:cs="Arial"/>
          <w:szCs w:val="22"/>
        </w:rPr>
        <w:t>personally, in which case the notice will be deemed to have been received at the time of delivery;</w:t>
      </w:r>
      <w:bookmarkEnd w:id="106"/>
    </w:p>
    <w:p w14:paraId="7291F53C"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by pre-paid, first-class post if the notice is being sent to an address within the country of posting, in which case the notice will be deemed to have been received </w:t>
      </w:r>
      <w:r w:rsidRPr="008820DC">
        <w:rPr>
          <w:rFonts w:cs="Arial"/>
          <w:szCs w:val="22"/>
        </w:rPr>
        <w:lastRenderedPageBreak/>
        <w:t xml:space="preserve">at 09:00 in the country of receipt on the second (2nd) normal working day in the country specified in the recipient’s address for notices after the date of posting; </w:t>
      </w:r>
    </w:p>
    <w:p w14:paraId="6479F3C2" w14:textId="77777777" w:rsidR="004331EB" w:rsidRPr="00E30C22" w:rsidRDefault="00887A6C" w:rsidP="004F44F1">
      <w:pPr>
        <w:pStyle w:val="MRheading3"/>
        <w:spacing w:before="60" w:after="160" w:line="276" w:lineRule="auto"/>
        <w:rPr>
          <w:rFonts w:cs="Arial"/>
          <w:szCs w:val="22"/>
        </w:rPr>
      </w:pPr>
      <w:bookmarkStart w:id="107" w:name="_Ref62841290"/>
      <w:r w:rsidRPr="008820DC">
        <w:rPr>
          <w:rFonts w:cs="Arial"/>
          <w:szCs w:val="22"/>
        </w:rPr>
        <w:t xml:space="preserve">by international standard post if being sent to an address outside the country of posting, in which case the notice will be deemed to have been received at 09:00 in the country of receipt on the seventh (7th) normal working day in the country </w:t>
      </w:r>
      <w:r w:rsidRPr="00E30C22">
        <w:rPr>
          <w:rFonts w:cs="Arial"/>
          <w:szCs w:val="22"/>
        </w:rPr>
        <w:t>specified in the recipient’s address for notices after the date of posting</w:t>
      </w:r>
      <w:r w:rsidR="004331EB" w:rsidRPr="00E30C22">
        <w:rPr>
          <w:rFonts w:cs="Arial"/>
          <w:szCs w:val="22"/>
        </w:rPr>
        <w:t>;</w:t>
      </w:r>
      <w:r w:rsidR="00152EFA" w:rsidRPr="00E30C22">
        <w:rPr>
          <w:rFonts w:cs="Arial"/>
          <w:szCs w:val="22"/>
        </w:rPr>
        <w:t xml:space="preserve"> or</w:t>
      </w:r>
      <w:bookmarkEnd w:id="107"/>
    </w:p>
    <w:p w14:paraId="35894826" w14:textId="1D0C701C" w:rsidR="00887A6C" w:rsidRPr="00E30C22" w:rsidRDefault="004331EB" w:rsidP="004F44F1">
      <w:pPr>
        <w:pStyle w:val="MRheading3"/>
        <w:spacing w:before="60" w:after="160" w:line="276" w:lineRule="auto"/>
        <w:rPr>
          <w:rFonts w:cs="Arial"/>
          <w:szCs w:val="22"/>
        </w:rPr>
      </w:pPr>
      <w:r w:rsidRPr="00E30C22">
        <w:rPr>
          <w:rFonts w:cs="Arial"/>
        </w:rPr>
        <w:t xml:space="preserve">by </w:t>
      </w:r>
      <w:r w:rsidR="0039160E" w:rsidRPr="00574CDF">
        <w:t xml:space="preserve">email to </w:t>
      </w:r>
      <w:r w:rsidR="0039160E">
        <w:t xml:space="preserve">the relevant email address specified in clause </w:t>
      </w:r>
      <w:r w:rsidR="0039160E">
        <w:fldChar w:fldCharType="begin"/>
      </w:r>
      <w:r w:rsidR="0039160E">
        <w:instrText xml:space="preserve"> REF _Ref62837038 \r \h </w:instrText>
      </w:r>
      <w:r w:rsidR="00174757">
        <w:instrText xml:space="preserve"> \* MERGEFORMAT </w:instrText>
      </w:r>
      <w:r w:rsidR="0039160E">
        <w:fldChar w:fldCharType="separate"/>
      </w:r>
      <w:r w:rsidR="002D378D">
        <w:t>5</w:t>
      </w:r>
      <w:r w:rsidR="0039160E">
        <w:fldChar w:fldCharType="end"/>
      </w:r>
      <w:r w:rsidR="0039160E">
        <w:t xml:space="preserve"> of Schedule 1</w:t>
      </w:r>
      <w:r w:rsidR="0049171F">
        <w:t xml:space="preserve"> </w:t>
      </w:r>
      <w:r w:rsidR="00E30C22" w:rsidRPr="00E30C22">
        <w:rPr>
          <w:rFonts w:cs="Arial"/>
        </w:rPr>
        <w:t>(or such other email address as the relevant party may notify to the other party), in which case, the notice will be deemed to have been received at the time of transmission, or if this time falls outside of Working Hours</w:t>
      </w:r>
      <w:r w:rsidR="001B3A79">
        <w:rPr>
          <w:rFonts w:cs="Arial"/>
        </w:rPr>
        <w:t xml:space="preserve">, </w:t>
      </w:r>
      <w:r w:rsidR="00E30C22" w:rsidRPr="00E30C22">
        <w:rPr>
          <w:rFonts w:cs="Arial"/>
        </w:rPr>
        <w:t>when Working Hours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p>
    <w:p w14:paraId="6EA19824" w14:textId="6E74339E" w:rsidR="00887A6C" w:rsidRPr="008820DC" w:rsidRDefault="00887A6C" w:rsidP="004F44F1">
      <w:pPr>
        <w:pStyle w:val="MRheading2"/>
        <w:spacing w:before="60" w:after="160" w:line="276" w:lineRule="auto"/>
        <w:rPr>
          <w:rFonts w:cs="Arial"/>
          <w:szCs w:val="22"/>
        </w:rPr>
      </w:pPr>
      <w:r w:rsidRPr="008820DC">
        <w:rPr>
          <w:rFonts w:cs="Arial"/>
          <w:szCs w:val="22"/>
        </w:rPr>
        <w:t>To prove service of notice</w:t>
      </w:r>
      <w:r w:rsidR="00474C35">
        <w:rPr>
          <w:rFonts w:cs="Arial"/>
          <w:szCs w:val="22"/>
        </w:rPr>
        <w:t xml:space="preserve"> under clause</w:t>
      </w:r>
      <w:r w:rsidR="00E30C22">
        <w:rPr>
          <w:rFonts w:cs="Arial"/>
          <w:szCs w:val="22"/>
        </w:rPr>
        <w:t>s</w:t>
      </w:r>
      <w:r w:rsidR="00474C35">
        <w:rPr>
          <w:rFonts w:cs="Arial"/>
          <w:szCs w:val="22"/>
        </w:rPr>
        <w:t xml:space="preserve"> </w:t>
      </w:r>
      <w:r w:rsidR="00474C35">
        <w:rPr>
          <w:rFonts w:cs="Arial"/>
          <w:szCs w:val="22"/>
        </w:rPr>
        <w:fldChar w:fldCharType="begin"/>
      </w:r>
      <w:r w:rsidR="00474C35">
        <w:rPr>
          <w:rFonts w:cs="Arial"/>
          <w:szCs w:val="22"/>
        </w:rPr>
        <w:instrText xml:space="preserve"> REF _Ref62841300 \r \h </w:instrText>
      </w:r>
      <w:r w:rsidR="00174757">
        <w:rPr>
          <w:rFonts w:cs="Arial"/>
          <w:szCs w:val="22"/>
        </w:rPr>
        <w:instrText xml:space="preserve"> \* MERGEFORMAT </w:instrText>
      </w:r>
      <w:r w:rsidR="00474C35">
        <w:rPr>
          <w:rFonts w:cs="Arial"/>
          <w:szCs w:val="22"/>
        </w:rPr>
      </w:r>
      <w:r w:rsidR="00474C35">
        <w:rPr>
          <w:rFonts w:cs="Arial"/>
          <w:szCs w:val="22"/>
        </w:rPr>
        <w:fldChar w:fldCharType="separate"/>
      </w:r>
      <w:r w:rsidR="002D378D">
        <w:rPr>
          <w:rFonts w:cs="Arial"/>
          <w:szCs w:val="22"/>
        </w:rPr>
        <w:t>24.1.1</w:t>
      </w:r>
      <w:r w:rsidR="00474C35">
        <w:rPr>
          <w:rFonts w:cs="Arial"/>
          <w:szCs w:val="22"/>
        </w:rPr>
        <w:fldChar w:fldCharType="end"/>
      </w:r>
      <w:r w:rsidR="00474C35">
        <w:rPr>
          <w:rFonts w:cs="Arial"/>
          <w:szCs w:val="22"/>
        </w:rPr>
        <w:t xml:space="preserve"> to </w:t>
      </w:r>
      <w:r w:rsidR="00474C35">
        <w:rPr>
          <w:rFonts w:cs="Arial"/>
          <w:szCs w:val="22"/>
        </w:rPr>
        <w:fldChar w:fldCharType="begin"/>
      </w:r>
      <w:r w:rsidR="00474C35">
        <w:rPr>
          <w:rFonts w:cs="Arial"/>
          <w:szCs w:val="22"/>
        </w:rPr>
        <w:instrText xml:space="preserve"> REF _Ref62841290 \r \h </w:instrText>
      </w:r>
      <w:r w:rsidR="00174757">
        <w:rPr>
          <w:rFonts w:cs="Arial"/>
          <w:szCs w:val="22"/>
        </w:rPr>
        <w:instrText xml:space="preserve"> \* MERGEFORMAT </w:instrText>
      </w:r>
      <w:r w:rsidR="00474C35">
        <w:rPr>
          <w:rFonts w:cs="Arial"/>
          <w:szCs w:val="22"/>
        </w:rPr>
      </w:r>
      <w:r w:rsidR="00474C35">
        <w:rPr>
          <w:rFonts w:cs="Arial"/>
          <w:szCs w:val="22"/>
        </w:rPr>
        <w:fldChar w:fldCharType="separate"/>
      </w:r>
      <w:r w:rsidR="002D378D">
        <w:rPr>
          <w:rFonts w:cs="Arial"/>
          <w:szCs w:val="22"/>
        </w:rPr>
        <w:t>24.1.3</w:t>
      </w:r>
      <w:r w:rsidR="00474C35">
        <w:rPr>
          <w:rFonts w:cs="Arial"/>
          <w:szCs w:val="22"/>
        </w:rPr>
        <w:fldChar w:fldCharType="end"/>
      </w:r>
      <w:r w:rsidR="00E30C22">
        <w:rPr>
          <w:rFonts w:cs="Arial"/>
          <w:szCs w:val="22"/>
        </w:rPr>
        <w:t xml:space="preserve"> above,</w:t>
      </w:r>
      <w:r w:rsidR="00474C35">
        <w:rPr>
          <w:rFonts w:cs="Arial"/>
          <w:szCs w:val="22"/>
        </w:rPr>
        <w:t xml:space="preserve"> </w:t>
      </w:r>
      <w:r w:rsidRPr="008820DC">
        <w:rPr>
          <w:rFonts w:cs="Arial"/>
          <w:szCs w:val="22"/>
        </w:rPr>
        <w:t>it is sufficient to prove that the envelope containing the notice was properly addressed and posted or handed to the courier.</w:t>
      </w:r>
      <w:bookmarkStart w:id="108" w:name="_Toc207776237"/>
      <w:bookmarkStart w:id="109" w:name="Schedule3"/>
      <w:bookmarkEnd w:id="105"/>
      <w:bookmarkEnd w:id="108"/>
      <w:bookmarkEnd w:id="109"/>
    </w:p>
    <w:p w14:paraId="4856A213" w14:textId="77777777" w:rsidR="00887A6C" w:rsidRPr="008820DC" w:rsidRDefault="00887A6C" w:rsidP="004F44F1">
      <w:pPr>
        <w:pStyle w:val="MRheading1"/>
        <w:spacing w:before="60" w:after="160" w:line="276" w:lineRule="auto"/>
        <w:rPr>
          <w:rFonts w:cs="Arial"/>
          <w:szCs w:val="22"/>
        </w:rPr>
      </w:pPr>
      <w:bookmarkStart w:id="110" w:name="_Ref205954210"/>
      <w:bookmarkStart w:id="111" w:name="_Toc207776123"/>
      <w:bookmarkStart w:id="112" w:name="_Toc207776271"/>
      <w:r w:rsidRPr="008820DC">
        <w:rPr>
          <w:rFonts w:cs="Arial"/>
          <w:szCs w:val="22"/>
        </w:rPr>
        <w:t>Governing Law and Dispute Resolution Procedure</w:t>
      </w:r>
      <w:bookmarkEnd w:id="110"/>
      <w:bookmarkEnd w:id="111"/>
      <w:bookmarkEnd w:id="112"/>
    </w:p>
    <w:p w14:paraId="3E949CA0" w14:textId="77777777" w:rsidR="00887A6C" w:rsidRPr="008820DC" w:rsidRDefault="00887A6C" w:rsidP="004F44F1">
      <w:pPr>
        <w:pStyle w:val="MRheading2"/>
        <w:spacing w:before="60" w:after="160" w:line="276" w:lineRule="auto"/>
        <w:rPr>
          <w:rFonts w:cs="Arial"/>
          <w:szCs w:val="22"/>
        </w:rPr>
      </w:pPr>
      <w:bookmarkStart w:id="113" w:name="_Ref211056692"/>
      <w:r w:rsidRPr="008820DC">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66498B47" w14:textId="7519B6F4" w:rsidR="00887A6C" w:rsidRPr="008820DC" w:rsidRDefault="00887A6C" w:rsidP="004F44F1">
      <w:pPr>
        <w:pStyle w:val="MRheading2"/>
        <w:spacing w:before="60" w:after="160" w:line="276" w:lineRule="auto"/>
        <w:rPr>
          <w:rFonts w:cs="Arial"/>
          <w:szCs w:val="22"/>
        </w:rPr>
      </w:pPr>
      <w:bookmarkStart w:id="114" w:name="_Ref266467572"/>
      <w:r w:rsidRPr="008820DC">
        <w:rPr>
          <w:rFonts w:cs="Arial"/>
          <w:szCs w:val="22"/>
        </w:rPr>
        <w:t xml:space="preserve">Subject to the remainder of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sidR="002D378D">
        <w:rPr>
          <w:rFonts w:cs="Arial"/>
          <w:szCs w:val="22"/>
        </w:rPr>
        <w:t>25</w:t>
      </w:r>
      <w:r w:rsidRPr="008820DC">
        <w:rPr>
          <w:rFonts w:cs="Arial"/>
          <w:szCs w:val="22"/>
        </w:rPr>
        <w:fldChar w:fldCharType="end"/>
      </w:r>
      <w:r w:rsidRPr="008820DC">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14"/>
    </w:p>
    <w:p w14:paraId="2E7104E0" w14:textId="34A9B7A8" w:rsidR="00887A6C" w:rsidRPr="008820DC" w:rsidRDefault="00887A6C" w:rsidP="004F44F1">
      <w:pPr>
        <w:pStyle w:val="MRheading2"/>
        <w:spacing w:before="60" w:after="160" w:line="276" w:lineRule="auto"/>
        <w:rPr>
          <w:rFonts w:cs="Arial"/>
          <w:szCs w:val="22"/>
        </w:rPr>
      </w:pPr>
      <w:bookmarkStart w:id="115" w:name="_Ref290998444"/>
      <w:bookmarkStart w:id="116" w:name="_Ref293665941"/>
      <w:bookmarkStart w:id="117" w:name="_Ref508704989"/>
      <w:r w:rsidRPr="008820DC">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115"/>
      <w:r w:rsidRPr="008820DC">
        <w:rPr>
          <w:rFonts w:cs="Arial"/>
          <w:szCs w:val="22"/>
        </w:rPr>
        <w:t xml:space="preserve"> </w:t>
      </w:r>
      <w:r w:rsidRPr="008820DC">
        <w:rPr>
          <w:rFonts w:cs="Arial"/>
          <w:szCs w:val="22"/>
        </w:rPr>
        <w:fldChar w:fldCharType="begin"/>
      </w:r>
      <w:r w:rsidRPr="008820DC">
        <w:rPr>
          <w:rFonts w:cs="Arial"/>
          <w:szCs w:val="22"/>
        </w:rPr>
        <w:instrText xml:space="preserve"> REF _Ref293665941 \r \h  \* MERGEFORMAT </w:instrText>
      </w:r>
      <w:r w:rsidRPr="008820DC">
        <w:rPr>
          <w:rFonts w:cs="Arial"/>
          <w:szCs w:val="22"/>
        </w:rPr>
      </w:r>
      <w:r w:rsidRPr="008820DC">
        <w:rPr>
          <w:rFonts w:cs="Arial"/>
          <w:szCs w:val="22"/>
        </w:rPr>
        <w:fldChar w:fldCharType="separate"/>
      </w:r>
      <w:r w:rsidR="002D378D">
        <w:rPr>
          <w:rFonts w:cs="Arial"/>
          <w:szCs w:val="22"/>
        </w:rPr>
        <w:t>25.3</w:t>
      </w:r>
      <w:r w:rsidRPr="008820DC">
        <w:rPr>
          <w:rFonts w:cs="Arial"/>
          <w:szCs w:val="22"/>
        </w:rPr>
        <w:fldChar w:fldCharType="end"/>
      </w:r>
      <w:r w:rsidRPr="008820DC">
        <w:rPr>
          <w:rFonts w:cs="Arial"/>
          <w:szCs w:val="22"/>
        </w:rPr>
        <w:t xml:space="preserve">, either party may commence proceedings in accordance with clause </w:t>
      </w:r>
      <w:r w:rsidRPr="008820DC">
        <w:rPr>
          <w:rFonts w:cs="Arial"/>
          <w:szCs w:val="22"/>
        </w:rPr>
        <w:fldChar w:fldCharType="begin"/>
      </w:r>
      <w:r w:rsidRPr="008820DC">
        <w:rPr>
          <w:rFonts w:cs="Arial"/>
          <w:szCs w:val="22"/>
        </w:rPr>
        <w:instrText xml:space="preserve"> REF _Ref266467572 \r \h  \* MERGEFORMAT </w:instrText>
      </w:r>
      <w:r w:rsidRPr="008820DC">
        <w:rPr>
          <w:rFonts w:cs="Arial"/>
          <w:szCs w:val="22"/>
        </w:rPr>
      </w:r>
      <w:r w:rsidRPr="008820DC">
        <w:rPr>
          <w:rFonts w:cs="Arial"/>
          <w:szCs w:val="22"/>
        </w:rPr>
        <w:fldChar w:fldCharType="separate"/>
      </w:r>
      <w:r w:rsidR="002D378D">
        <w:rPr>
          <w:rFonts w:cs="Arial"/>
          <w:szCs w:val="22"/>
        </w:rPr>
        <w:t>25.2</w:t>
      </w:r>
      <w:r w:rsidRPr="008820DC">
        <w:rPr>
          <w:rFonts w:cs="Arial"/>
          <w:szCs w:val="22"/>
        </w:rPr>
        <w:fldChar w:fldCharType="end"/>
      </w:r>
      <w:r w:rsidRPr="008820DC">
        <w:rPr>
          <w:rFonts w:cs="Arial"/>
          <w:szCs w:val="22"/>
        </w:rPr>
        <w:t>.</w:t>
      </w:r>
      <w:bookmarkEnd w:id="116"/>
    </w:p>
    <w:bookmarkEnd w:id="113"/>
    <w:bookmarkEnd w:id="117"/>
    <w:p w14:paraId="40D4D64C" w14:textId="479AC396" w:rsidR="00887A6C" w:rsidRPr="008820DC" w:rsidRDefault="00887A6C" w:rsidP="004F44F1">
      <w:pPr>
        <w:pStyle w:val="MRheading2"/>
        <w:spacing w:before="60" w:after="160" w:line="276" w:lineRule="auto"/>
        <w:rPr>
          <w:rFonts w:cs="Arial"/>
          <w:szCs w:val="22"/>
        </w:rPr>
      </w:pPr>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sidR="002D378D">
        <w:rPr>
          <w:rFonts w:cs="Arial"/>
          <w:szCs w:val="22"/>
        </w:rPr>
        <w:t>25</w:t>
      </w:r>
      <w:r w:rsidRPr="008820DC">
        <w:rPr>
          <w:rFonts w:cs="Arial"/>
          <w:szCs w:val="22"/>
        </w:rPr>
        <w:fldChar w:fldCharType="end"/>
      </w:r>
      <w:r w:rsidRPr="008820DC">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16"/>
    </w:p>
    <w:p w14:paraId="51A3E719" w14:textId="77777777" w:rsidR="00C056FC" w:rsidRDefault="00C056FC" w:rsidP="004F44F1">
      <w:pPr>
        <w:spacing w:before="60" w:after="160" w:line="276" w:lineRule="auto"/>
        <w:rPr>
          <w:rFonts w:cs="Arial"/>
          <w:szCs w:val="22"/>
        </w:rPr>
        <w:sectPr w:rsidR="00C056FC" w:rsidSect="0049710C">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680" w:footer="454" w:gutter="0"/>
          <w:cols w:space="720"/>
          <w:titlePg/>
          <w:docGrid w:linePitch="299"/>
        </w:sectPr>
      </w:pPr>
    </w:p>
    <w:p w14:paraId="402E020B" w14:textId="12500FB7" w:rsidR="00887A6C" w:rsidRPr="008820DC" w:rsidRDefault="00887A6C" w:rsidP="004F44F1">
      <w:pPr>
        <w:spacing w:before="60" w:after="160" w:line="276" w:lineRule="auto"/>
        <w:rPr>
          <w:rFonts w:cs="Arial"/>
          <w:szCs w:val="22"/>
        </w:rPr>
      </w:pPr>
    </w:p>
    <w:p w14:paraId="40113112" w14:textId="77777777" w:rsidR="00D35FA4" w:rsidRPr="00AA2D32" w:rsidRDefault="00D35FA4" w:rsidP="004F44F1">
      <w:pPr>
        <w:pStyle w:val="MRSchedule1"/>
        <w:spacing w:before="60" w:after="160" w:line="276" w:lineRule="auto"/>
        <w:ind w:left="0"/>
        <w:rPr>
          <w:rFonts w:cs="Arial"/>
          <w:szCs w:val="22"/>
        </w:rPr>
      </w:pPr>
      <w:bookmarkStart w:id="119" w:name="_Ref511307201"/>
    </w:p>
    <w:bookmarkEnd w:id="119"/>
    <w:p w14:paraId="6E94478B" w14:textId="77777777" w:rsidR="003F16A1" w:rsidRPr="00AA2D32" w:rsidRDefault="003F16A1" w:rsidP="004F44F1">
      <w:pPr>
        <w:pStyle w:val="MRSchedule2"/>
        <w:spacing w:before="60" w:after="160" w:line="276" w:lineRule="auto"/>
        <w:rPr>
          <w:rFonts w:cs="Arial"/>
          <w:szCs w:val="22"/>
        </w:rPr>
      </w:pPr>
      <w:r w:rsidRPr="00AA2D32">
        <w:rPr>
          <w:rFonts w:cs="Arial"/>
          <w:szCs w:val="22"/>
        </w:rPr>
        <w:t>Data Processing Schedule</w:t>
      </w:r>
    </w:p>
    <w:p w14:paraId="5E285590" w14:textId="77777777" w:rsidR="00AA2D32" w:rsidRPr="00AA2D32" w:rsidRDefault="00AA2D32" w:rsidP="004F44F1">
      <w:pPr>
        <w:spacing w:before="60" w:after="160" w:line="276" w:lineRule="auto"/>
        <w:jc w:val="center"/>
        <w:rPr>
          <w:rFonts w:cs="Arial"/>
          <w:szCs w:val="22"/>
          <w:u w:val="single"/>
        </w:rPr>
      </w:pPr>
      <w:r w:rsidRPr="00AA2D32">
        <w:rPr>
          <w:rFonts w:cs="Arial"/>
          <w:szCs w:val="22"/>
          <w:u w:val="single"/>
        </w:rPr>
        <w:t>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5782"/>
      </w:tblGrid>
      <w:tr w:rsidR="00AA2D32" w:rsidRPr="00AA2D32" w14:paraId="1A5D0345" w14:textId="77777777" w:rsidTr="00F35E50">
        <w:tc>
          <w:tcPr>
            <w:tcW w:w="2083" w:type="pct"/>
            <w:shd w:val="clear" w:color="auto" w:fill="auto"/>
          </w:tcPr>
          <w:p w14:paraId="4C675D03" w14:textId="77777777" w:rsidR="00AA2D32" w:rsidRPr="00AA2D32" w:rsidRDefault="00AA2D32" w:rsidP="007C7B0E">
            <w:pPr>
              <w:spacing w:before="60" w:after="160" w:line="276" w:lineRule="auto"/>
              <w:jc w:val="left"/>
              <w:rPr>
                <w:rFonts w:cs="Arial"/>
                <w:b/>
                <w:szCs w:val="22"/>
              </w:rPr>
            </w:pPr>
            <w:r w:rsidRPr="00AA2D32">
              <w:rPr>
                <w:rFonts w:cs="Arial"/>
                <w:b/>
                <w:szCs w:val="22"/>
              </w:rPr>
              <w:t>Description</w:t>
            </w:r>
          </w:p>
        </w:tc>
        <w:tc>
          <w:tcPr>
            <w:tcW w:w="2917" w:type="pct"/>
            <w:shd w:val="clear" w:color="auto" w:fill="auto"/>
          </w:tcPr>
          <w:p w14:paraId="346824EA" w14:textId="70A2688D" w:rsidR="00AA2D32" w:rsidRPr="00AA2D32" w:rsidRDefault="005A28BF" w:rsidP="004F44F1">
            <w:pPr>
              <w:spacing w:before="60" w:after="160" w:line="276" w:lineRule="auto"/>
              <w:rPr>
                <w:rFonts w:cs="Arial"/>
                <w:szCs w:val="22"/>
              </w:rPr>
            </w:pPr>
            <w:r>
              <w:rPr>
                <w:rFonts w:cs="Arial"/>
                <w:szCs w:val="22"/>
              </w:rPr>
              <w:t>Details</w:t>
            </w:r>
          </w:p>
        </w:tc>
      </w:tr>
      <w:tr w:rsidR="00AA2D32" w:rsidRPr="00AA2D32" w14:paraId="7C8939CC" w14:textId="77777777" w:rsidTr="00F35E50">
        <w:tc>
          <w:tcPr>
            <w:tcW w:w="2083" w:type="pct"/>
            <w:shd w:val="clear" w:color="auto" w:fill="auto"/>
          </w:tcPr>
          <w:p w14:paraId="7D5334DF" w14:textId="77777777" w:rsidR="00AA2D32" w:rsidRPr="00AA2D32" w:rsidRDefault="00AA2D32" w:rsidP="007C7B0E">
            <w:pPr>
              <w:spacing w:before="60" w:after="160" w:line="276" w:lineRule="auto"/>
              <w:jc w:val="left"/>
              <w:rPr>
                <w:rFonts w:cs="Arial"/>
                <w:b/>
                <w:szCs w:val="22"/>
              </w:rPr>
            </w:pPr>
            <w:r w:rsidRPr="00AA2D32">
              <w:rPr>
                <w:rFonts w:cs="Arial"/>
                <w:b/>
                <w:szCs w:val="22"/>
              </w:rPr>
              <w:t>Duration of Processing</w:t>
            </w:r>
          </w:p>
        </w:tc>
        <w:tc>
          <w:tcPr>
            <w:tcW w:w="2917" w:type="pct"/>
            <w:shd w:val="clear" w:color="auto" w:fill="auto"/>
          </w:tcPr>
          <w:p w14:paraId="7C2041CC" w14:textId="5703AC09" w:rsidR="00AA2D32" w:rsidRPr="00AA2D32" w:rsidRDefault="005A28BF" w:rsidP="004F44F1">
            <w:pPr>
              <w:spacing w:before="60" w:after="160" w:line="276" w:lineRule="auto"/>
              <w:rPr>
                <w:rFonts w:cs="Arial"/>
                <w:i/>
                <w:szCs w:val="22"/>
              </w:rPr>
            </w:pPr>
            <w:r>
              <w:rPr>
                <w:rFonts w:cs="Arial"/>
                <w:i/>
                <w:szCs w:val="22"/>
              </w:rPr>
              <w:t>Date</w:t>
            </w:r>
          </w:p>
        </w:tc>
      </w:tr>
      <w:tr w:rsidR="00AA2D32" w:rsidRPr="00AA2D32" w14:paraId="6CC6CE4F" w14:textId="77777777" w:rsidTr="00F35E50">
        <w:tc>
          <w:tcPr>
            <w:tcW w:w="2083" w:type="pct"/>
            <w:shd w:val="clear" w:color="auto" w:fill="auto"/>
          </w:tcPr>
          <w:p w14:paraId="377B4FB4" w14:textId="77777777" w:rsidR="00AA2D32" w:rsidRPr="00AA2D32" w:rsidRDefault="00AA2D32" w:rsidP="007C7B0E">
            <w:pPr>
              <w:spacing w:before="60" w:after="160" w:line="276" w:lineRule="auto"/>
              <w:jc w:val="left"/>
              <w:rPr>
                <w:rFonts w:cs="Arial"/>
                <w:b/>
                <w:szCs w:val="22"/>
              </w:rPr>
            </w:pPr>
            <w:r w:rsidRPr="00AA2D32">
              <w:rPr>
                <w:rFonts w:cs="Arial"/>
                <w:b/>
                <w:szCs w:val="22"/>
              </w:rPr>
              <w:t>The frequency of the transfer</w:t>
            </w:r>
          </w:p>
        </w:tc>
        <w:tc>
          <w:tcPr>
            <w:tcW w:w="2917" w:type="pct"/>
            <w:shd w:val="clear" w:color="auto" w:fill="auto"/>
          </w:tcPr>
          <w:p w14:paraId="10AD8B54" w14:textId="04CD3B61" w:rsidR="00AA2D32" w:rsidRPr="00AA2D32" w:rsidRDefault="00EE68B5" w:rsidP="004F44F1">
            <w:pPr>
              <w:spacing w:before="60" w:after="160" w:line="276" w:lineRule="auto"/>
              <w:rPr>
                <w:rFonts w:cs="Arial"/>
                <w:i/>
                <w:szCs w:val="22"/>
              </w:rPr>
            </w:pPr>
            <w:r>
              <w:rPr>
                <w:rFonts w:cs="Arial"/>
                <w:i/>
                <w:szCs w:val="22"/>
              </w:rPr>
              <w:t>N/A</w:t>
            </w:r>
          </w:p>
        </w:tc>
      </w:tr>
      <w:tr w:rsidR="00AA2D32" w:rsidRPr="00AA2D32" w14:paraId="3E9CB6D4" w14:textId="77777777" w:rsidTr="00F35E50">
        <w:tc>
          <w:tcPr>
            <w:tcW w:w="2083" w:type="pct"/>
            <w:shd w:val="clear" w:color="auto" w:fill="auto"/>
          </w:tcPr>
          <w:p w14:paraId="21E5A0C4" w14:textId="77777777" w:rsidR="00AA2D32" w:rsidRPr="00AA2D32" w:rsidRDefault="00AA2D32" w:rsidP="007C7B0E">
            <w:pPr>
              <w:spacing w:before="60" w:after="160" w:line="276" w:lineRule="auto"/>
              <w:jc w:val="left"/>
              <w:rPr>
                <w:rFonts w:cs="Arial"/>
                <w:b/>
                <w:szCs w:val="22"/>
              </w:rPr>
            </w:pPr>
            <w:r w:rsidRPr="00AA2D32">
              <w:rPr>
                <w:rFonts w:cs="Arial"/>
                <w:b/>
                <w:szCs w:val="22"/>
              </w:rPr>
              <w:t>Nature and purpose of Processing</w:t>
            </w:r>
          </w:p>
        </w:tc>
        <w:tc>
          <w:tcPr>
            <w:tcW w:w="2917" w:type="pct"/>
            <w:shd w:val="clear" w:color="auto" w:fill="auto"/>
          </w:tcPr>
          <w:p w14:paraId="0155409F" w14:textId="016D8668" w:rsidR="00AA2D32" w:rsidRPr="00AA2D32" w:rsidRDefault="00EE68B5" w:rsidP="004F44F1">
            <w:pPr>
              <w:spacing w:before="60" w:after="160" w:line="276" w:lineRule="auto"/>
              <w:rPr>
                <w:rFonts w:cs="Arial"/>
                <w:i/>
                <w:iCs/>
                <w:szCs w:val="22"/>
                <w:lang w:bidi="he-IL"/>
              </w:rPr>
            </w:pPr>
            <w:r>
              <w:rPr>
                <w:rFonts w:cs="Arial"/>
                <w:i/>
                <w:iCs/>
                <w:szCs w:val="22"/>
                <w:lang w:bidi="he-IL"/>
              </w:rPr>
              <w:t>N/A</w:t>
            </w:r>
          </w:p>
        </w:tc>
      </w:tr>
      <w:tr w:rsidR="00AA2D32" w:rsidRPr="00AA2D32" w14:paraId="4D9AF799" w14:textId="77777777" w:rsidTr="00F35E50">
        <w:tc>
          <w:tcPr>
            <w:tcW w:w="2083" w:type="pct"/>
            <w:shd w:val="clear" w:color="auto" w:fill="auto"/>
          </w:tcPr>
          <w:p w14:paraId="1D1EBD28" w14:textId="77777777" w:rsidR="00AA2D32" w:rsidRPr="00AA2D32" w:rsidRDefault="00AA2D32" w:rsidP="007C7B0E">
            <w:pPr>
              <w:spacing w:before="60" w:after="160" w:line="276" w:lineRule="auto"/>
              <w:jc w:val="left"/>
              <w:rPr>
                <w:rFonts w:cs="Arial"/>
                <w:b/>
                <w:szCs w:val="22"/>
              </w:rPr>
            </w:pPr>
            <w:r w:rsidRPr="00AA2D32">
              <w:rPr>
                <w:rFonts w:cs="Arial"/>
                <w:b/>
                <w:szCs w:val="22"/>
              </w:rPr>
              <w:t>Type of Personal Data</w:t>
            </w:r>
          </w:p>
        </w:tc>
        <w:tc>
          <w:tcPr>
            <w:tcW w:w="2917" w:type="pct"/>
            <w:shd w:val="clear" w:color="auto" w:fill="auto"/>
          </w:tcPr>
          <w:p w14:paraId="3F4B7A2D" w14:textId="0F42E483" w:rsidR="00AA2D32" w:rsidRPr="00AA2D32" w:rsidRDefault="00EE68B5" w:rsidP="004F44F1">
            <w:pPr>
              <w:spacing w:before="60" w:after="160" w:line="276" w:lineRule="auto"/>
              <w:rPr>
                <w:rFonts w:cs="Arial"/>
                <w:i/>
                <w:iCs/>
                <w:szCs w:val="22"/>
                <w:lang w:bidi="he-IL"/>
              </w:rPr>
            </w:pPr>
            <w:r>
              <w:rPr>
                <w:rFonts w:cs="Arial"/>
                <w:i/>
                <w:iCs/>
                <w:szCs w:val="22"/>
                <w:lang w:bidi="he-IL"/>
              </w:rPr>
              <w:t>N/A</w:t>
            </w:r>
          </w:p>
        </w:tc>
      </w:tr>
      <w:tr w:rsidR="00AA2D32" w:rsidRPr="00AA2D32" w14:paraId="751562D4" w14:textId="77777777" w:rsidTr="00F35E50">
        <w:tc>
          <w:tcPr>
            <w:tcW w:w="2083" w:type="pct"/>
            <w:shd w:val="clear" w:color="auto" w:fill="auto"/>
          </w:tcPr>
          <w:p w14:paraId="4D198DF6" w14:textId="77777777" w:rsidR="00AA2D32" w:rsidRPr="00AA2D32" w:rsidRDefault="00AA2D32" w:rsidP="007C7B0E">
            <w:pPr>
              <w:spacing w:before="60" w:after="160" w:line="276" w:lineRule="auto"/>
              <w:jc w:val="left"/>
              <w:rPr>
                <w:rFonts w:cs="Arial"/>
                <w:b/>
                <w:szCs w:val="22"/>
              </w:rPr>
            </w:pPr>
            <w:r w:rsidRPr="00AA2D32">
              <w:rPr>
                <w:rFonts w:cs="Arial"/>
                <w:b/>
                <w:szCs w:val="22"/>
              </w:rPr>
              <w:t>Categories of Data Subjects</w:t>
            </w:r>
          </w:p>
        </w:tc>
        <w:tc>
          <w:tcPr>
            <w:tcW w:w="2917" w:type="pct"/>
            <w:shd w:val="clear" w:color="auto" w:fill="auto"/>
          </w:tcPr>
          <w:p w14:paraId="6867E6FD" w14:textId="70786127" w:rsidR="00AA2D32" w:rsidRPr="00AA2D32" w:rsidRDefault="00EE68B5" w:rsidP="004F44F1">
            <w:pPr>
              <w:spacing w:before="60" w:after="160" w:line="276" w:lineRule="auto"/>
              <w:rPr>
                <w:rFonts w:cs="Arial"/>
                <w:i/>
                <w:iCs/>
                <w:szCs w:val="22"/>
                <w:lang w:bidi="he-IL"/>
              </w:rPr>
            </w:pPr>
            <w:r>
              <w:rPr>
                <w:rFonts w:cs="Arial"/>
                <w:i/>
                <w:iCs/>
                <w:szCs w:val="22"/>
                <w:lang w:bidi="he-IL"/>
              </w:rPr>
              <w:t>N/A</w:t>
            </w:r>
          </w:p>
        </w:tc>
      </w:tr>
      <w:tr w:rsidR="00AA2D32" w:rsidRPr="00AA2D32" w14:paraId="18B30253" w14:textId="77777777" w:rsidTr="00F35E50">
        <w:tc>
          <w:tcPr>
            <w:tcW w:w="2083" w:type="pct"/>
            <w:shd w:val="clear" w:color="auto" w:fill="auto"/>
          </w:tcPr>
          <w:p w14:paraId="507D66EF" w14:textId="77777777" w:rsidR="00AA2D32" w:rsidRPr="00AA2D32" w:rsidRDefault="00AA2D32" w:rsidP="007C7B0E">
            <w:pPr>
              <w:spacing w:before="60" w:after="160" w:line="276" w:lineRule="auto"/>
              <w:jc w:val="left"/>
              <w:rPr>
                <w:rFonts w:cs="Arial"/>
                <w:b/>
                <w:szCs w:val="22"/>
              </w:rPr>
            </w:pPr>
            <w:r w:rsidRPr="00AA2D32">
              <w:rPr>
                <w:rFonts w:cs="Arial"/>
                <w:b/>
                <w:szCs w:val="22"/>
              </w:rPr>
              <w:t xml:space="preserve">Sensitive data transferred (if applicable) and applied restrictions or safeguards </w:t>
            </w:r>
          </w:p>
        </w:tc>
        <w:tc>
          <w:tcPr>
            <w:tcW w:w="2917" w:type="pct"/>
            <w:shd w:val="clear" w:color="auto" w:fill="auto"/>
          </w:tcPr>
          <w:p w14:paraId="75E2CBD8" w14:textId="7FF53E89" w:rsidR="00AA2D32" w:rsidRPr="00AA2D32" w:rsidRDefault="00EE68B5" w:rsidP="004F44F1">
            <w:pPr>
              <w:spacing w:before="60" w:after="160" w:line="276" w:lineRule="auto"/>
              <w:rPr>
                <w:rFonts w:cs="Arial"/>
                <w:i/>
                <w:iCs/>
                <w:szCs w:val="22"/>
                <w:lang w:bidi="he-IL"/>
              </w:rPr>
            </w:pPr>
            <w:r>
              <w:rPr>
                <w:rFonts w:cs="Arial"/>
                <w:i/>
                <w:iCs/>
                <w:szCs w:val="22"/>
                <w:lang w:bidi="he-IL"/>
              </w:rPr>
              <w:t>N/A</w:t>
            </w:r>
          </w:p>
        </w:tc>
      </w:tr>
      <w:tr w:rsidR="00AA2D32" w:rsidRPr="00AA2D32" w14:paraId="6E5DA9BB" w14:textId="77777777" w:rsidTr="00F35E50">
        <w:tc>
          <w:tcPr>
            <w:tcW w:w="2083" w:type="pct"/>
            <w:shd w:val="clear" w:color="auto" w:fill="auto"/>
          </w:tcPr>
          <w:p w14:paraId="266CF083" w14:textId="77777777" w:rsidR="00AA2D32" w:rsidRPr="00AA2D32" w:rsidRDefault="00AA2D32" w:rsidP="007C7B0E">
            <w:pPr>
              <w:spacing w:before="60" w:after="160" w:line="276" w:lineRule="auto"/>
              <w:jc w:val="left"/>
              <w:rPr>
                <w:rFonts w:cs="Arial"/>
                <w:b/>
                <w:szCs w:val="22"/>
              </w:rPr>
            </w:pPr>
            <w:r w:rsidRPr="00AA2D32">
              <w:rPr>
                <w:rFonts w:cs="Arial"/>
                <w:b/>
                <w:szCs w:val="22"/>
              </w:rPr>
              <w:t>Countries or International Organisations Personal Data will be transferred to</w:t>
            </w:r>
          </w:p>
        </w:tc>
        <w:tc>
          <w:tcPr>
            <w:tcW w:w="2917" w:type="pct"/>
            <w:shd w:val="clear" w:color="auto" w:fill="auto"/>
          </w:tcPr>
          <w:p w14:paraId="3C539A92" w14:textId="111BFF38" w:rsidR="00AA2D32" w:rsidRPr="00AA2D32" w:rsidRDefault="00EE68B5" w:rsidP="004F44F1">
            <w:pPr>
              <w:spacing w:before="60" w:after="160" w:line="276" w:lineRule="auto"/>
              <w:rPr>
                <w:rFonts w:cs="Arial"/>
                <w:i/>
                <w:szCs w:val="22"/>
              </w:rPr>
            </w:pPr>
            <w:r>
              <w:rPr>
                <w:rFonts w:cs="Arial"/>
                <w:i/>
                <w:szCs w:val="22"/>
              </w:rPr>
              <w:t>N/A</w:t>
            </w:r>
          </w:p>
        </w:tc>
      </w:tr>
      <w:tr w:rsidR="00AA2D32" w:rsidRPr="00AA2D32" w14:paraId="2BFF3B7B" w14:textId="77777777" w:rsidTr="00F35E50">
        <w:tc>
          <w:tcPr>
            <w:tcW w:w="2083" w:type="pct"/>
            <w:shd w:val="clear" w:color="auto" w:fill="auto"/>
          </w:tcPr>
          <w:p w14:paraId="1A454AD8" w14:textId="77777777" w:rsidR="00AA2D32" w:rsidRPr="00AA2D32" w:rsidRDefault="00AA2D32" w:rsidP="004F44F1">
            <w:pPr>
              <w:spacing w:before="60" w:after="160" w:line="276" w:lineRule="auto"/>
              <w:rPr>
                <w:rFonts w:cs="Arial"/>
                <w:b/>
                <w:szCs w:val="22"/>
              </w:rPr>
            </w:pPr>
            <w:r w:rsidRPr="00AA2D32">
              <w:rPr>
                <w:rFonts w:cs="Arial"/>
                <w:b/>
                <w:szCs w:val="22"/>
              </w:rPr>
              <w:t>Sub-Processors</w:t>
            </w:r>
          </w:p>
        </w:tc>
        <w:tc>
          <w:tcPr>
            <w:tcW w:w="2917" w:type="pct"/>
            <w:shd w:val="clear" w:color="auto" w:fill="auto"/>
          </w:tcPr>
          <w:p w14:paraId="6F550720" w14:textId="06DF0396" w:rsidR="00AA2D32" w:rsidRPr="00AA2D32" w:rsidRDefault="00EE68B5" w:rsidP="004F44F1">
            <w:pPr>
              <w:spacing w:before="60" w:after="160" w:line="276" w:lineRule="auto"/>
              <w:rPr>
                <w:rFonts w:cs="Arial"/>
                <w:i/>
                <w:szCs w:val="22"/>
              </w:rPr>
            </w:pPr>
            <w:r>
              <w:rPr>
                <w:rFonts w:cs="Arial"/>
                <w:i/>
                <w:szCs w:val="22"/>
              </w:rPr>
              <w:t>N/A</w:t>
            </w:r>
          </w:p>
        </w:tc>
      </w:tr>
    </w:tbl>
    <w:p w14:paraId="25A61FF4" w14:textId="3E881044" w:rsidR="00AA2D32" w:rsidRPr="004F44F1" w:rsidRDefault="00AA2D32" w:rsidP="004F44F1">
      <w:pPr>
        <w:spacing w:before="60" w:after="160" w:line="276" w:lineRule="auto"/>
        <w:jc w:val="left"/>
        <w:rPr>
          <w:rFonts w:cs="Arial"/>
          <w:szCs w:val="22"/>
          <w:u w:val="single"/>
        </w:rPr>
      </w:pPr>
    </w:p>
    <w:sectPr w:rsidR="00AA2D32" w:rsidRPr="004F44F1" w:rsidSect="0049710C">
      <w:headerReference w:type="first" r:id="rId15"/>
      <w:footnotePr>
        <w:numRestart w:val="eachSect"/>
      </w:footnotePr>
      <w:pgSz w:w="11906" w:h="16838" w:code="9"/>
      <w:pgMar w:top="1418" w:right="851" w:bottom="1418" w:left="1134" w:header="68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0715" w14:textId="77777777" w:rsidR="00BB51B8" w:rsidRDefault="00BB51B8">
      <w:r>
        <w:separator/>
      </w:r>
    </w:p>
  </w:endnote>
  <w:endnote w:type="continuationSeparator" w:id="0">
    <w:p w14:paraId="13360426" w14:textId="77777777" w:rsidR="00BB51B8" w:rsidRDefault="00BB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ish Council Sans">
    <w:panose1 w:val="020B0504020202020204"/>
    <w:charset w:val="00"/>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DDD2" w14:textId="77777777" w:rsidR="00D70B16" w:rsidRDefault="00D70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D57E" w14:textId="77777777" w:rsidR="00680B72" w:rsidRPr="008820DC" w:rsidRDefault="00680B72">
    <w:pPr>
      <w:pStyle w:val="Footer"/>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457383">
      <w:rPr>
        <w:noProof/>
        <w:sz w:val="16"/>
      </w:rPr>
      <w:t>3</w:t>
    </w:r>
    <w:r w:rsidRPr="008820DC">
      <w:rPr>
        <w:noProof/>
        <w:sz w:val="16"/>
      </w:rPr>
      <w:fldChar w:fldCharType="end"/>
    </w:r>
  </w:p>
  <w:p w14:paraId="52B7E9CF" w14:textId="3128D5E2" w:rsidR="00680B72" w:rsidRPr="004B395E" w:rsidRDefault="00457383" w:rsidP="004B395E">
    <w:pPr>
      <w:pStyle w:val="Footer"/>
      <w:jc w:val="both"/>
      <w:rPr>
        <w:sz w:val="16"/>
        <w:szCs w:val="16"/>
      </w:rPr>
    </w:pPr>
    <w:r>
      <w:rPr>
        <w:sz w:val="16"/>
        <w:szCs w:val="16"/>
      </w:rPr>
      <w:t xml:space="preserve">Last Updated: </w:t>
    </w:r>
    <w:r w:rsidR="00B83860">
      <w:rPr>
        <w:sz w:val="16"/>
        <w:szCs w:val="16"/>
      </w:rPr>
      <w:t>22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3841" w14:textId="77777777" w:rsidR="00680B72" w:rsidRPr="008820DC" w:rsidRDefault="00680B72" w:rsidP="004F44F1">
    <w:pPr>
      <w:pStyle w:val="Footer"/>
      <w:ind w:left="0"/>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457383">
      <w:rPr>
        <w:noProof/>
        <w:sz w:val="16"/>
      </w:rPr>
      <w:t>1</w:t>
    </w:r>
    <w:r w:rsidRPr="008820DC">
      <w:rPr>
        <w:noProof/>
        <w:sz w:val="16"/>
      </w:rPr>
      <w:fldChar w:fldCharType="end"/>
    </w:r>
  </w:p>
  <w:p w14:paraId="6A24F61E" w14:textId="2E2C76E3" w:rsidR="00680B72" w:rsidRPr="004B395E" w:rsidRDefault="00457383" w:rsidP="004B395E">
    <w:pPr>
      <w:pStyle w:val="Footer"/>
      <w:jc w:val="both"/>
      <w:rPr>
        <w:sz w:val="16"/>
        <w:szCs w:val="16"/>
      </w:rPr>
    </w:pPr>
    <w:r>
      <w:rPr>
        <w:sz w:val="16"/>
        <w:szCs w:val="16"/>
      </w:rPr>
      <w:t>Last Updated:</w:t>
    </w:r>
    <w:r w:rsidR="00060EB3">
      <w:rPr>
        <w:sz w:val="16"/>
        <w:szCs w:val="16"/>
      </w:rPr>
      <w:t xml:space="preserve"> </w:t>
    </w:r>
    <w:r w:rsidR="00B83860">
      <w:rPr>
        <w:sz w:val="16"/>
        <w:szCs w:val="16"/>
      </w:rPr>
      <w:t>22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298F" w14:textId="77777777" w:rsidR="00BB51B8" w:rsidRDefault="00BB51B8">
      <w:r>
        <w:separator/>
      </w:r>
    </w:p>
  </w:footnote>
  <w:footnote w:type="continuationSeparator" w:id="0">
    <w:p w14:paraId="0BADD5E7" w14:textId="77777777" w:rsidR="00BB51B8" w:rsidRDefault="00BB51B8">
      <w:r>
        <w:continuationSeparator/>
      </w:r>
    </w:p>
  </w:footnote>
  <w:footnote w:id="1">
    <w:p w14:paraId="21CC1612" w14:textId="4DB5B4BD" w:rsidR="00680B72" w:rsidRDefault="00680B72" w:rsidP="00DF480F">
      <w:pPr>
        <w:pStyle w:val="FootnoteText"/>
      </w:pPr>
      <w:r w:rsidRPr="00533C22">
        <w:rPr>
          <w:rStyle w:val="FootnoteReference"/>
        </w:rPr>
        <w:footnoteRef/>
      </w:r>
      <w:r w:rsidRPr="00533C22">
        <w:t xml:space="preserve"> </w:t>
      </w:r>
      <w:r w:rsidRPr="00C056FC">
        <w:rPr>
          <w:sz w:val="16"/>
          <w:szCs w:val="16"/>
        </w:rPr>
        <w:t xml:space="preserve">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C056FC">
          <w:rPr>
            <w:rStyle w:val="Hyperlink"/>
            <w:sz w:val="16"/>
            <w:szCs w:val="16"/>
          </w:rPr>
          <w:t>https://www.gov.uk/government/publications/criminal-records-checks-for-overseas-applicants</w:t>
        </w:r>
      </w:hyperlink>
      <w:r w:rsidRPr="00C056FC">
        <w:rPr>
          <w:rStyle w:val="Hyperlink"/>
          <w:sz w:val="16"/>
          <w:szCs w:val="16"/>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67CA" w14:textId="77777777" w:rsidR="00D70B16" w:rsidRDefault="00D70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C2F6" w14:textId="77777777" w:rsidR="00D70B16" w:rsidRDefault="00D70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680B72" w14:paraId="3061BAF8" w14:textId="77777777">
      <w:trPr>
        <w:trHeight w:hRule="exact" w:val="1280"/>
      </w:trPr>
      <w:tc>
        <w:tcPr>
          <w:tcW w:w="3969" w:type="dxa"/>
          <w:tcBorders>
            <w:bottom w:val="single" w:sz="4" w:space="0" w:color="auto"/>
          </w:tcBorders>
        </w:tcPr>
        <w:p w14:paraId="112986BE" w14:textId="77777777" w:rsidR="00680B72" w:rsidRDefault="00680B72" w:rsidP="00CF0B5D">
          <w:pPr>
            <w:pStyle w:val="Header"/>
            <w:spacing w:before="0"/>
            <w:jc w:val="left"/>
          </w:pPr>
          <w:bookmarkStart w:id="118" w:name="bclogo"/>
          <w:r>
            <w:rPr>
              <w:noProof/>
            </w:rPr>
            <w:drawing>
              <wp:inline distT="0" distB="0" distL="0" distR="0" wp14:anchorId="361C6AEA" wp14:editId="7B3E583D">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18"/>
        </w:p>
      </w:tc>
      <w:tc>
        <w:tcPr>
          <w:tcW w:w="5954" w:type="dxa"/>
          <w:tcBorders>
            <w:bottom w:val="single" w:sz="4" w:space="0" w:color="auto"/>
          </w:tcBorders>
        </w:tcPr>
        <w:p w14:paraId="0122D569" w14:textId="77777777" w:rsidR="00680B72" w:rsidRDefault="00680B72" w:rsidP="00CF0B5D">
          <w:pPr>
            <w:pStyle w:val="Header"/>
            <w:tabs>
              <w:tab w:val="clear" w:pos="4153"/>
              <w:tab w:val="clear" w:pos="8306"/>
            </w:tabs>
            <w:spacing w:before="0"/>
          </w:pPr>
          <w:r>
            <w:t>Agreement for the purchase of professional or consultancy services (short form)</w:t>
          </w:r>
        </w:p>
      </w:tc>
    </w:tr>
  </w:tbl>
  <w:p w14:paraId="304E7AD0" w14:textId="77777777" w:rsidR="00680B72" w:rsidRPr="00C604F0" w:rsidRDefault="00680B72" w:rsidP="00C604F0">
    <w:pPr>
      <w:pStyle w:val="Header"/>
      <w:spacing w:befor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6A2E" w14:textId="77777777" w:rsidR="00A75866" w:rsidRPr="00C604F0" w:rsidRDefault="00A75866" w:rsidP="00C604F0">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1321B5"/>
    <w:multiLevelType w:val="hybridMultilevel"/>
    <w:tmpl w:val="692A0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5D368C"/>
    <w:multiLevelType w:val="multilevel"/>
    <w:tmpl w:val="7D42F14A"/>
    <w:name w:val="M&amp;R"/>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3"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4"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5"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8" w15:restartNumberingAfterBreak="0">
    <w:nsid w:val="41397A51"/>
    <w:multiLevelType w:val="hybridMultilevel"/>
    <w:tmpl w:val="5006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0"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1" w15:restartNumberingAfterBreak="0">
    <w:nsid w:val="595442D6"/>
    <w:multiLevelType w:val="multilevel"/>
    <w:tmpl w:val="EE24811E"/>
    <w:lvl w:ilvl="0">
      <w:start w:val="1"/>
      <w:numFmt w:val="none"/>
      <w:pStyle w:val="Definition"/>
      <w:suff w:val="nothing"/>
      <w:lvlText w:val=""/>
      <w:lvlJc w:val="left"/>
      <w:pPr>
        <w:ind w:left="851" w:firstLine="0"/>
      </w:pPr>
      <w:rPr>
        <w:rFonts w:hint="default"/>
      </w:rPr>
    </w:lvl>
    <w:lvl w:ilvl="1">
      <w:start w:val="1"/>
      <w:numFmt w:val="lowerLetter"/>
      <w:pStyle w:val="Definition1"/>
      <w:lvlText w:val="(%2)"/>
      <w:lvlJc w:val="left"/>
      <w:pPr>
        <w:tabs>
          <w:tab w:val="num" w:pos="1418"/>
        </w:tabs>
        <w:ind w:left="1418" w:hanging="567"/>
      </w:pPr>
      <w:rPr>
        <w:rFonts w:hint="default"/>
      </w:rPr>
    </w:lvl>
    <w:lvl w:ilvl="2">
      <w:start w:val="1"/>
      <w:numFmt w:val="lowerRoman"/>
      <w:pStyle w:val="Definition2"/>
      <w:lvlText w:val="(%3)"/>
      <w:lvlJc w:val="left"/>
      <w:pPr>
        <w:tabs>
          <w:tab w:val="num" w:pos="1985"/>
        </w:tabs>
        <w:ind w:left="1985" w:hanging="567"/>
      </w:pPr>
      <w:rPr>
        <w:rFonts w:hint="default"/>
      </w:rPr>
    </w:lvl>
    <w:lvl w:ilvl="3">
      <w:start w:val="1"/>
      <w:numFmt w:val="upperLetter"/>
      <w:pStyle w:val="Definition3"/>
      <w:lvlText w:val=" (%4)"/>
      <w:lvlJc w:val="left"/>
      <w:pPr>
        <w:tabs>
          <w:tab w:val="num" w:pos="2552"/>
        </w:tabs>
        <w:ind w:left="2552" w:hanging="567"/>
      </w:pPr>
      <w:rPr>
        <w:rFonts w:hint="default"/>
      </w:rPr>
    </w:lvl>
    <w:lvl w:ilvl="4">
      <w:start w:val="1"/>
      <w:numFmt w:val="upperRoman"/>
      <w:pStyle w:val="Definition4"/>
      <w:lvlText w:val="(%5)"/>
      <w:lvlJc w:val="left"/>
      <w:pPr>
        <w:tabs>
          <w:tab w:val="num" w:pos="3119"/>
        </w:tabs>
        <w:ind w:left="3119" w:hanging="567"/>
      </w:pPr>
      <w:rPr>
        <w:rFonts w:hint="default"/>
      </w:rPr>
    </w:lvl>
    <w:lvl w:ilvl="5">
      <w:start w:val="1"/>
      <w:numFmt w:val="decimal"/>
      <w:lvlText w:val="%1"/>
      <w:lvlJc w:val="left"/>
      <w:pPr>
        <w:tabs>
          <w:tab w:val="num" w:pos="5661"/>
        </w:tabs>
        <w:ind w:left="5157" w:hanging="936"/>
      </w:pPr>
      <w:rPr>
        <w:rFonts w:hint="default"/>
      </w:rPr>
    </w:lvl>
    <w:lvl w:ilvl="6">
      <w:start w:val="1"/>
      <w:numFmt w:val="decimal"/>
      <w:lvlText w:val="%1"/>
      <w:lvlJc w:val="left"/>
      <w:pPr>
        <w:tabs>
          <w:tab w:val="num" w:pos="6021"/>
        </w:tabs>
        <w:ind w:left="5661" w:hanging="1080"/>
      </w:pPr>
      <w:rPr>
        <w:rFonts w:hint="default"/>
      </w:rPr>
    </w:lvl>
    <w:lvl w:ilvl="7">
      <w:start w:val="1"/>
      <w:numFmt w:val="decimal"/>
      <w:lvlText w:val="%1"/>
      <w:lvlJc w:val="left"/>
      <w:pPr>
        <w:tabs>
          <w:tab w:val="num" w:pos="6741"/>
        </w:tabs>
        <w:ind w:left="6165" w:hanging="1224"/>
      </w:pPr>
      <w:rPr>
        <w:rFonts w:hint="default"/>
      </w:rPr>
    </w:lvl>
    <w:lvl w:ilvl="8">
      <w:start w:val="1"/>
      <w:numFmt w:val="decimal"/>
      <w:lvlText w:val="%1"/>
      <w:lvlJc w:val="left"/>
      <w:pPr>
        <w:tabs>
          <w:tab w:val="num" w:pos="7101"/>
        </w:tabs>
        <w:ind w:left="6741" w:hanging="1440"/>
      </w:pPr>
      <w:rPr>
        <w:rFonts w:hint="default"/>
      </w:rPr>
    </w:lvl>
  </w:abstractNum>
  <w:abstractNum w:abstractNumId="12"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13" w15:restartNumberingAfterBreak="0">
    <w:nsid w:val="66966731"/>
    <w:multiLevelType w:val="multilevel"/>
    <w:tmpl w:val="C57C9DE0"/>
    <w:name w:val="Background3"/>
    <w:lvl w:ilvl="0">
      <w:start w:val="1"/>
      <w:numFmt w:val="upperLetter"/>
      <w:pStyle w:val="Background1"/>
      <w:lvlText w:val="(%1)"/>
      <w:lvlJc w:val="left"/>
      <w:pPr>
        <w:tabs>
          <w:tab w:val="num" w:pos="851"/>
        </w:tabs>
        <w:ind w:left="851" w:hanging="851"/>
      </w:pPr>
      <w:rPr>
        <w:rFonts w:hint="default"/>
      </w:rPr>
    </w:lvl>
    <w:lvl w:ilvl="1">
      <w:start w:val="1"/>
      <w:numFmt w:val="lowerRoman"/>
      <w:pStyle w:val="Background2"/>
      <w:lvlText w:val="(%2)"/>
      <w:lvlJc w:val="left"/>
      <w:pPr>
        <w:tabs>
          <w:tab w:val="num" w:pos="1701"/>
        </w:tabs>
        <w:ind w:left="1701" w:hanging="85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4" w15:restartNumberingAfterBreak="0">
    <w:nsid w:val="6B880425"/>
    <w:multiLevelType w:val="hybridMultilevel"/>
    <w:tmpl w:val="AF2248B2"/>
    <w:lvl w:ilvl="0" w:tplc="EC7E5C12">
      <w:start w:val="1"/>
      <w:numFmt w:val="decimal"/>
      <w:pStyle w:val="NormalNumbered"/>
      <w:lvlText w:val="%1."/>
      <w:lvlJc w:val="left"/>
      <w:pPr>
        <w:ind w:left="36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639A779C">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D0C2F44"/>
    <w:multiLevelType w:val="multilevel"/>
    <w:tmpl w:val="F96AFB4E"/>
    <w:name w:val="M&amp;R_8"/>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6"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7"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324284417">
    <w:abstractNumId w:val="17"/>
  </w:num>
  <w:num w:numId="2" w16cid:durableId="513423404">
    <w:abstractNumId w:val="3"/>
  </w:num>
  <w:num w:numId="3" w16cid:durableId="1436436781">
    <w:abstractNumId w:val="0"/>
  </w:num>
  <w:num w:numId="4" w16cid:durableId="417946911">
    <w:abstractNumId w:val="3"/>
  </w:num>
  <w:num w:numId="5" w16cid:durableId="852494137">
    <w:abstractNumId w:val="6"/>
  </w:num>
  <w:num w:numId="6" w16cid:durableId="1375278832">
    <w:abstractNumId w:val="16"/>
  </w:num>
  <w:num w:numId="7" w16cid:durableId="574509711">
    <w:abstractNumId w:val="4"/>
  </w:num>
  <w:num w:numId="8" w16cid:durableId="98257846">
    <w:abstractNumId w:val="10"/>
  </w:num>
  <w:num w:numId="9" w16cid:durableId="586236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9795028">
    <w:abstractNumId w:val="12"/>
  </w:num>
  <w:num w:numId="11" w16cid:durableId="1165166798">
    <w:abstractNumId w:val="2"/>
  </w:num>
  <w:num w:numId="12" w16cid:durableId="909850206">
    <w:abstractNumId w:val="9"/>
  </w:num>
  <w:num w:numId="13" w16cid:durableId="563685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1455688">
    <w:abstractNumId w:val="14"/>
  </w:num>
  <w:num w:numId="15" w16cid:durableId="788088377">
    <w:abstractNumId w:val="13"/>
  </w:num>
  <w:num w:numId="16" w16cid:durableId="1279531574">
    <w:abstractNumId w:val="11"/>
  </w:num>
  <w:num w:numId="17" w16cid:durableId="262803750">
    <w:abstractNumId w:val="1"/>
  </w:num>
  <w:num w:numId="18" w16cid:durableId="89249654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887A6C"/>
    <w:rsid w:val="00003EB9"/>
    <w:rsid w:val="0000514F"/>
    <w:rsid w:val="00005F28"/>
    <w:rsid w:val="0000737B"/>
    <w:rsid w:val="00015350"/>
    <w:rsid w:val="000212F4"/>
    <w:rsid w:val="00021EED"/>
    <w:rsid w:val="00027B17"/>
    <w:rsid w:val="000356CD"/>
    <w:rsid w:val="00045968"/>
    <w:rsid w:val="000507EF"/>
    <w:rsid w:val="000523EA"/>
    <w:rsid w:val="00060EB3"/>
    <w:rsid w:val="00067125"/>
    <w:rsid w:val="00070C61"/>
    <w:rsid w:val="00071541"/>
    <w:rsid w:val="000743A2"/>
    <w:rsid w:val="0007610F"/>
    <w:rsid w:val="00077EA0"/>
    <w:rsid w:val="00085281"/>
    <w:rsid w:val="00087241"/>
    <w:rsid w:val="00091708"/>
    <w:rsid w:val="000929F5"/>
    <w:rsid w:val="000956FC"/>
    <w:rsid w:val="000A1296"/>
    <w:rsid w:val="000B2442"/>
    <w:rsid w:val="000C02FB"/>
    <w:rsid w:val="000C3D92"/>
    <w:rsid w:val="000D6AB1"/>
    <w:rsid w:val="000E20C5"/>
    <w:rsid w:val="0010167C"/>
    <w:rsid w:val="001047FA"/>
    <w:rsid w:val="00110F9D"/>
    <w:rsid w:val="00120997"/>
    <w:rsid w:val="00136580"/>
    <w:rsid w:val="0013739A"/>
    <w:rsid w:val="00137626"/>
    <w:rsid w:val="00142EDF"/>
    <w:rsid w:val="00152EFA"/>
    <w:rsid w:val="001662C3"/>
    <w:rsid w:val="0017079B"/>
    <w:rsid w:val="00174757"/>
    <w:rsid w:val="00174907"/>
    <w:rsid w:val="001833CF"/>
    <w:rsid w:val="00190D70"/>
    <w:rsid w:val="0019371D"/>
    <w:rsid w:val="00195DBD"/>
    <w:rsid w:val="001961A5"/>
    <w:rsid w:val="001A58CF"/>
    <w:rsid w:val="001B3A79"/>
    <w:rsid w:val="001C6990"/>
    <w:rsid w:val="001C73F0"/>
    <w:rsid w:val="001D2A06"/>
    <w:rsid w:val="001D2C6E"/>
    <w:rsid w:val="001D70A1"/>
    <w:rsid w:val="001F48D2"/>
    <w:rsid w:val="0020358A"/>
    <w:rsid w:val="00205CB7"/>
    <w:rsid w:val="002101AB"/>
    <w:rsid w:val="0021270C"/>
    <w:rsid w:val="0021549F"/>
    <w:rsid w:val="00222E4E"/>
    <w:rsid w:val="00223380"/>
    <w:rsid w:val="00226162"/>
    <w:rsid w:val="002263B5"/>
    <w:rsid w:val="00227098"/>
    <w:rsid w:val="0023167F"/>
    <w:rsid w:val="002341B4"/>
    <w:rsid w:val="00235110"/>
    <w:rsid w:val="002567E7"/>
    <w:rsid w:val="002632E5"/>
    <w:rsid w:val="00266750"/>
    <w:rsid w:val="00280A32"/>
    <w:rsid w:val="002856B5"/>
    <w:rsid w:val="00287106"/>
    <w:rsid w:val="002A2920"/>
    <w:rsid w:val="002B7535"/>
    <w:rsid w:val="002C33C4"/>
    <w:rsid w:val="002D378D"/>
    <w:rsid w:val="00303079"/>
    <w:rsid w:val="00305943"/>
    <w:rsid w:val="00310D79"/>
    <w:rsid w:val="00311603"/>
    <w:rsid w:val="003251C2"/>
    <w:rsid w:val="00326F98"/>
    <w:rsid w:val="0033697B"/>
    <w:rsid w:val="00340E98"/>
    <w:rsid w:val="00344E6D"/>
    <w:rsid w:val="00356C6A"/>
    <w:rsid w:val="00360FED"/>
    <w:rsid w:val="0036395C"/>
    <w:rsid w:val="003642FA"/>
    <w:rsid w:val="00370D8E"/>
    <w:rsid w:val="00373050"/>
    <w:rsid w:val="003820CF"/>
    <w:rsid w:val="00391131"/>
    <w:rsid w:val="0039160E"/>
    <w:rsid w:val="003A57B4"/>
    <w:rsid w:val="003B0EB1"/>
    <w:rsid w:val="003B1907"/>
    <w:rsid w:val="003C16FC"/>
    <w:rsid w:val="003C29B4"/>
    <w:rsid w:val="003C4C88"/>
    <w:rsid w:val="003C5F17"/>
    <w:rsid w:val="003D71C7"/>
    <w:rsid w:val="003E4D3F"/>
    <w:rsid w:val="003F16A1"/>
    <w:rsid w:val="003F1782"/>
    <w:rsid w:val="003F1B66"/>
    <w:rsid w:val="003F7293"/>
    <w:rsid w:val="00400626"/>
    <w:rsid w:val="00405FC3"/>
    <w:rsid w:val="004141DB"/>
    <w:rsid w:val="00414C76"/>
    <w:rsid w:val="0042085C"/>
    <w:rsid w:val="004209AF"/>
    <w:rsid w:val="00422CD6"/>
    <w:rsid w:val="004303B8"/>
    <w:rsid w:val="004331EB"/>
    <w:rsid w:val="00434334"/>
    <w:rsid w:val="004413D3"/>
    <w:rsid w:val="004464FB"/>
    <w:rsid w:val="00455FF2"/>
    <w:rsid w:val="00457383"/>
    <w:rsid w:val="0046037E"/>
    <w:rsid w:val="0046313C"/>
    <w:rsid w:val="00464C11"/>
    <w:rsid w:val="00466334"/>
    <w:rsid w:val="00474C35"/>
    <w:rsid w:val="004778D6"/>
    <w:rsid w:val="00483F87"/>
    <w:rsid w:val="00484711"/>
    <w:rsid w:val="00487F03"/>
    <w:rsid w:val="0049171F"/>
    <w:rsid w:val="0049710C"/>
    <w:rsid w:val="004A00E2"/>
    <w:rsid w:val="004B395E"/>
    <w:rsid w:val="004B4C19"/>
    <w:rsid w:val="004B6586"/>
    <w:rsid w:val="004B7207"/>
    <w:rsid w:val="004C00D8"/>
    <w:rsid w:val="004C0B14"/>
    <w:rsid w:val="004C2428"/>
    <w:rsid w:val="004D07E1"/>
    <w:rsid w:val="004D1D16"/>
    <w:rsid w:val="004D2195"/>
    <w:rsid w:val="004F039C"/>
    <w:rsid w:val="004F09C1"/>
    <w:rsid w:val="004F1957"/>
    <w:rsid w:val="004F44F1"/>
    <w:rsid w:val="0050021F"/>
    <w:rsid w:val="005040BD"/>
    <w:rsid w:val="00523FC1"/>
    <w:rsid w:val="00525592"/>
    <w:rsid w:val="0052726E"/>
    <w:rsid w:val="0052773B"/>
    <w:rsid w:val="005314C8"/>
    <w:rsid w:val="005330FD"/>
    <w:rsid w:val="0054335D"/>
    <w:rsid w:val="00545A0E"/>
    <w:rsid w:val="005473B5"/>
    <w:rsid w:val="00547B02"/>
    <w:rsid w:val="00555106"/>
    <w:rsid w:val="005622F9"/>
    <w:rsid w:val="00566CBD"/>
    <w:rsid w:val="00567D72"/>
    <w:rsid w:val="00571AFA"/>
    <w:rsid w:val="005938FD"/>
    <w:rsid w:val="005A104D"/>
    <w:rsid w:val="005A28BF"/>
    <w:rsid w:val="005A3DE7"/>
    <w:rsid w:val="005B00EE"/>
    <w:rsid w:val="005B0B8C"/>
    <w:rsid w:val="005B39C0"/>
    <w:rsid w:val="005C6D58"/>
    <w:rsid w:val="005D0834"/>
    <w:rsid w:val="005D0EE0"/>
    <w:rsid w:val="005D201D"/>
    <w:rsid w:val="005D4569"/>
    <w:rsid w:val="005D6EE4"/>
    <w:rsid w:val="005E50FF"/>
    <w:rsid w:val="005E5551"/>
    <w:rsid w:val="005E65A4"/>
    <w:rsid w:val="005F6946"/>
    <w:rsid w:val="006073F9"/>
    <w:rsid w:val="006105DA"/>
    <w:rsid w:val="006324FA"/>
    <w:rsid w:val="00635E21"/>
    <w:rsid w:val="00640255"/>
    <w:rsid w:val="00643C9B"/>
    <w:rsid w:val="006462C6"/>
    <w:rsid w:val="0065228D"/>
    <w:rsid w:val="0065473E"/>
    <w:rsid w:val="0065567D"/>
    <w:rsid w:val="00661B64"/>
    <w:rsid w:val="00663B8E"/>
    <w:rsid w:val="00665AFB"/>
    <w:rsid w:val="0067249B"/>
    <w:rsid w:val="00680433"/>
    <w:rsid w:val="00680B72"/>
    <w:rsid w:val="00680F02"/>
    <w:rsid w:val="00686662"/>
    <w:rsid w:val="00691FF1"/>
    <w:rsid w:val="006960A8"/>
    <w:rsid w:val="006A1B7C"/>
    <w:rsid w:val="006A1E21"/>
    <w:rsid w:val="006B0266"/>
    <w:rsid w:val="006B4937"/>
    <w:rsid w:val="006B50A9"/>
    <w:rsid w:val="006C18BF"/>
    <w:rsid w:val="006C5C25"/>
    <w:rsid w:val="006D733A"/>
    <w:rsid w:val="006E4725"/>
    <w:rsid w:val="006F0C0C"/>
    <w:rsid w:val="006F4D73"/>
    <w:rsid w:val="00700FFF"/>
    <w:rsid w:val="00701926"/>
    <w:rsid w:val="00707A8F"/>
    <w:rsid w:val="007168A5"/>
    <w:rsid w:val="0071696C"/>
    <w:rsid w:val="00720964"/>
    <w:rsid w:val="00722EC8"/>
    <w:rsid w:val="00722F08"/>
    <w:rsid w:val="007370F5"/>
    <w:rsid w:val="00737B32"/>
    <w:rsid w:val="00742DB6"/>
    <w:rsid w:val="00750416"/>
    <w:rsid w:val="00750872"/>
    <w:rsid w:val="00760C6E"/>
    <w:rsid w:val="00762E51"/>
    <w:rsid w:val="007743A9"/>
    <w:rsid w:val="0078316B"/>
    <w:rsid w:val="007A18BF"/>
    <w:rsid w:val="007A4371"/>
    <w:rsid w:val="007B78ED"/>
    <w:rsid w:val="007C1BC3"/>
    <w:rsid w:val="007C223A"/>
    <w:rsid w:val="007C7A38"/>
    <w:rsid w:val="007C7B0E"/>
    <w:rsid w:val="007D3382"/>
    <w:rsid w:val="007D4394"/>
    <w:rsid w:val="007E324C"/>
    <w:rsid w:val="007E3376"/>
    <w:rsid w:val="007E45A5"/>
    <w:rsid w:val="007F520C"/>
    <w:rsid w:val="0081346C"/>
    <w:rsid w:val="00814C91"/>
    <w:rsid w:val="00833E26"/>
    <w:rsid w:val="00841379"/>
    <w:rsid w:val="00842D2D"/>
    <w:rsid w:val="00850967"/>
    <w:rsid w:val="008600F7"/>
    <w:rsid w:val="008820DC"/>
    <w:rsid w:val="00886535"/>
    <w:rsid w:val="00887A6C"/>
    <w:rsid w:val="008B5BFB"/>
    <w:rsid w:val="008C6CA1"/>
    <w:rsid w:val="008D614D"/>
    <w:rsid w:val="008D7466"/>
    <w:rsid w:val="008E1341"/>
    <w:rsid w:val="008E52A6"/>
    <w:rsid w:val="008F34A7"/>
    <w:rsid w:val="008F7B1B"/>
    <w:rsid w:val="00906125"/>
    <w:rsid w:val="00911857"/>
    <w:rsid w:val="00913939"/>
    <w:rsid w:val="009312CE"/>
    <w:rsid w:val="00943810"/>
    <w:rsid w:val="0094540F"/>
    <w:rsid w:val="00946CE2"/>
    <w:rsid w:val="0096285E"/>
    <w:rsid w:val="00963742"/>
    <w:rsid w:val="00967297"/>
    <w:rsid w:val="00967C5D"/>
    <w:rsid w:val="009702EA"/>
    <w:rsid w:val="009718A0"/>
    <w:rsid w:val="00971B10"/>
    <w:rsid w:val="009812BD"/>
    <w:rsid w:val="0098541E"/>
    <w:rsid w:val="0099239C"/>
    <w:rsid w:val="009B2D81"/>
    <w:rsid w:val="009B4733"/>
    <w:rsid w:val="009B4990"/>
    <w:rsid w:val="009B6C11"/>
    <w:rsid w:val="009C0B4B"/>
    <w:rsid w:val="009C4C45"/>
    <w:rsid w:val="009C7061"/>
    <w:rsid w:val="009D6F8B"/>
    <w:rsid w:val="009D77E3"/>
    <w:rsid w:val="009F1392"/>
    <w:rsid w:val="009F4A0D"/>
    <w:rsid w:val="009F7656"/>
    <w:rsid w:val="00A0206C"/>
    <w:rsid w:val="00A07049"/>
    <w:rsid w:val="00A145CC"/>
    <w:rsid w:val="00A153AB"/>
    <w:rsid w:val="00A175F1"/>
    <w:rsid w:val="00A21851"/>
    <w:rsid w:val="00A23F54"/>
    <w:rsid w:val="00A32F1B"/>
    <w:rsid w:val="00A53F8F"/>
    <w:rsid w:val="00A6133D"/>
    <w:rsid w:val="00A64BC9"/>
    <w:rsid w:val="00A73AE5"/>
    <w:rsid w:val="00A75866"/>
    <w:rsid w:val="00A80866"/>
    <w:rsid w:val="00A83A05"/>
    <w:rsid w:val="00A94D76"/>
    <w:rsid w:val="00AA0488"/>
    <w:rsid w:val="00AA07A8"/>
    <w:rsid w:val="00AA1668"/>
    <w:rsid w:val="00AA249D"/>
    <w:rsid w:val="00AA2D32"/>
    <w:rsid w:val="00AA62F4"/>
    <w:rsid w:val="00AB2831"/>
    <w:rsid w:val="00AC5727"/>
    <w:rsid w:val="00AD2C01"/>
    <w:rsid w:val="00AD2F33"/>
    <w:rsid w:val="00AD7BAB"/>
    <w:rsid w:val="00AE0D5A"/>
    <w:rsid w:val="00AE4934"/>
    <w:rsid w:val="00AF134C"/>
    <w:rsid w:val="00AF42EA"/>
    <w:rsid w:val="00AF4790"/>
    <w:rsid w:val="00AF70B3"/>
    <w:rsid w:val="00B00DCA"/>
    <w:rsid w:val="00B05950"/>
    <w:rsid w:val="00B17521"/>
    <w:rsid w:val="00B22751"/>
    <w:rsid w:val="00B23589"/>
    <w:rsid w:val="00B23E5F"/>
    <w:rsid w:val="00B44E8F"/>
    <w:rsid w:val="00B51D83"/>
    <w:rsid w:val="00B53266"/>
    <w:rsid w:val="00B544C9"/>
    <w:rsid w:val="00B5605D"/>
    <w:rsid w:val="00B60678"/>
    <w:rsid w:val="00B610C9"/>
    <w:rsid w:val="00B657B4"/>
    <w:rsid w:val="00B705F1"/>
    <w:rsid w:val="00B80141"/>
    <w:rsid w:val="00B80DEA"/>
    <w:rsid w:val="00B81527"/>
    <w:rsid w:val="00B83860"/>
    <w:rsid w:val="00B83FA4"/>
    <w:rsid w:val="00B85722"/>
    <w:rsid w:val="00B86A51"/>
    <w:rsid w:val="00B9736B"/>
    <w:rsid w:val="00BA25C1"/>
    <w:rsid w:val="00BA66C5"/>
    <w:rsid w:val="00BB51B8"/>
    <w:rsid w:val="00BC262C"/>
    <w:rsid w:val="00BC7FD5"/>
    <w:rsid w:val="00BD1ABA"/>
    <w:rsid w:val="00BD6DD6"/>
    <w:rsid w:val="00BE4F87"/>
    <w:rsid w:val="00BE5B9A"/>
    <w:rsid w:val="00BF3BF7"/>
    <w:rsid w:val="00BF4196"/>
    <w:rsid w:val="00BF733C"/>
    <w:rsid w:val="00C00DCD"/>
    <w:rsid w:val="00C056FC"/>
    <w:rsid w:val="00C0649C"/>
    <w:rsid w:val="00C07E35"/>
    <w:rsid w:val="00C16B6D"/>
    <w:rsid w:val="00C2236D"/>
    <w:rsid w:val="00C22C6A"/>
    <w:rsid w:val="00C26E74"/>
    <w:rsid w:val="00C5327F"/>
    <w:rsid w:val="00C60015"/>
    <w:rsid w:val="00C604F0"/>
    <w:rsid w:val="00C61F3C"/>
    <w:rsid w:val="00C63244"/>
    <w:rsid w:val="00C7242D"/>
    <w:rsid w:val="00C72B61"/>
    <w:rsid w:val="00C73CBC"/>
    <w:rsid w:val="00C73E3A"/>
    <w:rsid w:val="00C80425"/>
    <w:rsid w:val="00C95632"/>
    <w:rsid w:val="00CA3979"/>
    <w:rsid w:val="00CA5613"/>
    <w:rsid w:val="00CB6393"/>
    <w:rsid w:val="00CC1629"/>
    <w:rsid w:val="00CD2290"/>
    <w:rsid w:val="00CE6310"/>
    <w:rsid w:val="00CF0B5D"/>
    <w:rsid w:val="00CF63D2"/>
    <w:rsid w:val="00CF7F5B"/>
    <w:rsid w:val="00D06589"/>
    <w:rsid w:val="00D0731F"/>
    <w:rsid w:val="00D109C5"/>
    <w:rsid w:val="00D15EE2"/>
    <w:rsid w:val="00D16773"/>
    <w:rsid w:val="00D17432"/>
    <w:rsid w:val="00D26F3C"/>
    <w:rsid w:val="00D35FA4"/>
    <w:rsid w:val="00D36FF9"/>
    <w:rsid w:val="00D40D86"/>
    <w:rsid w:val="00D41822"/>
    <w:rsid w:val="00D42319"/>
    <w:rsid w:val="00D5546C"/>
    <w:rsid w:val="00D560B0"/>
    <w:rsid w:val="00D67473"/>
    <w:rsid w:val="00D70B16"/>
    <w:rsid w:val="00D722F3"/>
    <w:rsid w:val="00D743AD"/>
    <w:rsid w:val="00D773DC"/>
    <w:rsid w:val="00D847D5"/>
    <w:rsid w:val="00D939A2"/>
    <w:rsid w:val="00DA6268"/>
    <w:rsid w:val="00DD086C"/>
    <w:rsid w:val="00DD7225"/>
    <w:rsid w:val="00DE1967"/>
    <w:rsid w:val="00DF2D0D"/>
    <w:rsid w:val="00DF480F"/>
    <w:rsid w:val="00DF5EA9"/>
    <w:rsid w:val="00E04D52"/>
    <w:rsid w:val="00E05814"/>
    <w:rsid w:val="00E201B7"/>
    <w:rsid w:val="00E2125C"/>
    <w:rsid w:val="00E221DC"/>
    <w:rsid w:val="00E22268"/>
    <w:rsid w:val="00E2369A"/>
    <w:rsid w:val="00E25000"/>
    <w:rsid w:val="00E30C22"/>
    <w:rsid w:val="00E34AB6"/>
    <w:rsid w:val="00E472A5"/>
    <w:rsid w:val="00E516A4"/>
    <w:rsid w:val="00E53C43"/>
    <w:rsid w:val="00E631DE"/>
    <w:rsid w:val="00E638E1"/>
    <w:rsid w:val="00E65F14"/>
    <w:rsid w:val="00E720D7"/>
    <w:rsid w:val="00E747F9"/>
    <w:rsid w:val="00E76281"/>
    <w:rsid w:val="00E9268A"/>
    <w:rsid w:val="00E948D1"/>
    <w:rsid w:val="00E955B6"/>
    <w:rsid w:val="00EB1BA7"/>
    <w:rsid w:val="00EC5DDB"/>
    <w:rsid w:val="00EC602A"/>
    <w:rsid w:val="00ED053D"/>
    <w:rsid w:val="00ED56C0"/>
    <w:rsid w:val="00EE68B5"/>
    <w:rsid w:val="00F04F2C"/>
    <w:rsid w:val="00F11576"/>
    <w:rsid w:val="00F26FAB"/>
    <w:rsid w:val="00F27C32"/>
    <w:rsid w:val="00F303C3"/>
    <w:rsid w:val="00F40C2A"/>
    <w:rsid w:val="00F44C61"/>
    <w:rsid w:val="00F64D9F"/>
    <w:rsid w:val="00F72A20"/>
    <w:rsid w:val="00F80100"/>
    <w:rsid w:val="00F839D1"/>
    <w:rsid w:val="00F853A6"/>
    <w:rsid w:val="00F9028D"/>
    <w:rsid w:val="00F95636"/>
    <w:rsid w:val="00FA1382"/>
    <w:rsid w:val="00FA2D3E"/>
    <w:rsid w:val="00FA547F"/>
    <w:rsid w:val="00FB4AA3"/>
    <w:rsid w:val="00FC778B"/>
    <w:rsid w:val="00FE2410"/>
    <w:rsid w:val="00FE5E6E"/>
    <w:rsid w:val="00FE780E"/>
    <w:rsid w:val="00FF17F3"/>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58A47"/>
  <w15:chartTrackingRefBased/>
  <w15:docId w15:val="{4F0C8FD8-9EDF-44FC-8734-D7B997DD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A6C"/>
    <w:pPr>
      <w:spacing w:before="240" w:line="360" w:lineRule="auto"/>
      <w:jc w:val="both"/>
    </w:pPr>
    <w:rPr>
      <w:rFonts w:cs="Times New Roman"/>
      <w:sz w:val="22"/>
    </w:rPr>
  </w:style>
  <w:style w:type="paragraph" w:styleId="Heading2">
    <w:name w:val="heading 2"/>
    <w:basedOn w:val="Normal"/>
    <w:next w:val="Normal"/>
    <w:link w:val="Heading2Char"/>
    <w:semiHidden/>
    <w:unhideWhenUsed/>
    <w:qFormat/>
    <w:rsid w:val="00AA2D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lt+3),3,3m,C Sub-Sub/Italic,C Sub-Sub/Italic1,GPH Heading 3,H3,H31,H32,Head 31,Head 32,HeadC,Level 1 - 1,Level 1 - 2,Minor,Minor1,Numbered - 3,Para Heading 3,Para Heading 31,Sub-section,Sub2Para,h3,h3 sub heading,h3 sub heading1,h31,subhead"/>
    <w:basedOn w:val="Normal"/>
    <w:next w:val="Normal"/>
    <w:link w:val="Heading3Char"/>
    <w:qFormat/>
    <w:rsid w:val="009312CE"/>
    <w:pPr>
      <w:keepNext/>
      <w:tabs>
        <w:tab w:val="num" w:pos="1440"/>
      </w:tabs>
      <w:spacing w:after="60"/>
      <w:ind w:left="1440" w:hanging="720"/>
      <w:outlineLvl w:val="2"/>
    </w:pPr>
    <w:rPr>
      <w:sz w:val="24"/>
    </w:rPr>
  </w:style>
  <w:style w:type="paragraph" w:styleId="Heading4">
    <w:name w:val="heading 4"/>
    <w:basedOn w:val="Normal"/>
    <w:next w:val="Normal"/>
    <w:link w:val="Heading4Char"/>
    <w:qFormat/>
    <w:rsid w:val="009312CE"/>
    <w:pPr>
      <w:keepNext/>
      <w:tabs>
        <w:tab w:val="num" w:pos="0"/>
      </w:tabs>
      <w:spacing w:after="60"/>
      <w:ind w:left="2160" w:hanging="720"/>
      <w:outlineLvl w:val="3"/>
    </w:pPr>
    <w:rPr>
      <w:b/>
      <w:sz w:val="24"/>
    </w:rPr>
  </w:style>
  <w:style w:type="paragraph" w:styleId="Heading5">
    <w:name w:val="heading 5"/>
    <w:basedOn w:val="Normal"/>
    <w:next w:val="Normal"/>
    <w:link w:val="Heading5Char"/>
    <w:qFormat/>
    <w:rsid w:val="009312CE"/>
    <w:pPr>
      <w:tabs>
        <w:tab w:val="num" w:pos="0"/>
      </w:tabs>
      <w:spacing w:after="60"/>
      <w:ind w:left="2880" w:hanging="720"/>
      <w:outlineLvl w:val="4"/>
    </w:pPr>
  </w:style>
  <w:style w:type="paragraph" w:styleId="Heading6">
    <w:name w:val="heading 6"/>
    <w:basedOn w:val="Normal"/>
    <w:next w:val="Normal"/>
    <w:qFormat/>
    <w:pPr>
      <w:spacing w:after="60"/>
      <w:outlineLvl w:val="5"/>
    </w:pPr>
    <w:rPr>
      <w:rFonts w:ascii="Times New Roman" w:hAnsi="Times New Roman"/>
      <w:i/>
      <w:iCs/>
      <w:szCs w:val="22"/>
    </w:rPr>
  </w:style>
  <w:style w:type="paragraph" w:styleId="Heading7">
    <w:name w:val="heading 7"/>
    <w:basedOn w:val="Normal"/>
    <w:next w:val="Normal"/>
    <w:link w:val="Heading7Char"/>
    <w:qFormat/>
    <w:rsid w:val="009312CE"/>
    <w:pPr>
      <w:tabs>
        <w:tab w:val="num" w:pos="0"/>
      </w:tabs>
      <w:spacing w:after="60"/>
      <w:ind w:left="4320" w:hanging="720"/>
      <w:outlineLvl w:val="6"/>
    </w:pPr>
  </w:style>
  <w:style w:type="paragraph" w:styleId="Heading8">
    <w:name w:val="heading 8"/>
    <w:basedOn w:val="Normal"/>
    <w:next w:val="Normal"/>
    <w:link w:val="Heading8Char"/>
    <w:qFormat/>
    <w:rsid w:val="009312CE"/>
    <w:pPr>
      <w:tabs>
        <w:tab w:val="num" w:pos="0"/>
      </w:tabs>
      <w:spacing w:after="60"/>
      <w:ind w:left="5041" w:hanging="720"/>
      <w:outlineLvl w:val="7"/>
    </w:pPr>
    <w:rPr>
      <w:i/>
    </w:rPr>
  </w:style>
  <w:style w:type="paragraph" w:styleId="Heading9">
    <w:name w:val="heading 9"/>
    <w:basedOn w:val="Normal"/>
    <w:next w:val="Normal"/>
    <w:link w:val="Heading9Char"/>
    <w:qFormat/>
    <w:rsid w:val="009312CE"/>
    <w:pPr>
      <w:tabs>
        <w:tab w:val="num" w:pos="0"/>
      </w:tabs>
      <w:spacing w:after="60"/>
      <w:ind w:left="5761" w:hanging="72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2"/>
      </w:numPr>
      <w:spacing w:before="180" w:line="240" w:lineRule="auto"/>
    </w:pPr>
  </w:style>
  <w:style w:type="paragraph" w:customStyle="1" w:styleId="NumberedParagraph">
    <w:name w:val="Numbered Paragraph"/>
    <w:basedOn w:val="Normal"/>
    <w:pPr>
      <w:numPr>
        <w:numId w:val="3"/>
      </w:numPr>
      <w:spacing w:before="180" w:line="240" w:lineRule="auto"/>
    </w:pPr>
  </w:style>
  <w:style w:type="paragraph" w:customStyle="1" w:styleId="NumberedSubHeading">
    <w:name w:val="Numbered Sub Heading"/>
    <w:basedOn w:val="Normal"/>
    <w:next w:val="Normal"/>
    <w:pPr>
      <w:keepNext/>
      <w:numPr>
        <w:numId w:val="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styleId="PageNumber">
    <w:name w:val="page number"/>
    <w:basedOn w:val="DefaultParagraphFont"/>
    <w:rsid w:val="00887A6C"/>
  </w:style>
  <w:style w:type="paragraph" w:customStyle="1" w:styleId="MRheading1">
    <w:name w:val="M&amp;R heading 1"/>
    <w:basedOn w:val="Normal"/>
    <w:rsid w:val="00887A6C"/>
    <w:pPr>
      <w:keepNext/>
      <w:keepLines/>
      <w:numPr>
        <w:numId w:val="5"/>
      </w:numPr>
    </w:pPr>
    <w:rPr>
      <w:b/>
      <w:u w:val="single"/>
    </w:rPr>
  </w:style>
  <w:style w:type="paragraph" w:customStyle="1" w:styleId="MRheading2">
    <w:name w:val="M&amp;R heading 2"/>
    <w:basedOn w:val="Normal"/>
    <w:link w:val="MRheading2Char"/>
    <w:rsid w:val="00887A6C"/>
    <w:pPr>
      <w:numPr>
        <w:ilvl w:val="1"/>
        <w:numId w:val="5"/>
      </w:numPr>
      <w:outlineLvl w:val="1"/>
    </w:pPr>
  </w:style>
  <w:style w:type="paragraph" w:customStyle="1" w:styleId="MRheading3">
    <w:name w:val="M&amp;R heading 3"/>
    <w:basedOn w:val="Normal"/>
    <w:link w:val="MRheading3Char"/>
    <w:rsid w:val="00887A6C"/>
    <w:pPr>
      <w:numPr>
        <w:ilvl w:val="2"/>
        <w:numId w:val="5"/>
      </w:numPr>
      <w:outlineLvl w:val="2"/>
    </w:pPr>
  </w:style>
  <w:style w:type="paragraph" w:customStyle="1" w:styleId="MRheading4">
    <w:name w:val="M&amp;R heading 4"/>
    <w:basedOn w:val="Normal"/>
    <w:rsid w:val="00887A6C"/>
    <w:pPr>
      <w:numPr>
        <w:ilvl w:val="3"/>
        <w:numId w:val="5"/>
      </w:numPr>
      <w:outlineLvl w:val="3"/>
    </w:pPr>
  </w:style>
  <w:style w:type="paragraph" w:customStyle="1" w:styleId="MRheading5">
    <w:name w:val="M&amp;R heading 5"/>
    <w:basedOn w:val="Normal"/>
    <w:rsid w:val="00887A6C"/>
    <w:pPr>
      <w:numPr>
        <w:ilvl w:val="4"/>
        <w:numId w:val="5"/>
      </w:numPr>
      <w:outlineLvl w:val="4"/>
    </w:pPr>
  </w:style>
  <w:style w:type="paragraph" w:customStyle="1" w:styleId="MRheading6">
    <w:name w:val="M&amp;R heading 6"/>
    <w:basedOn w:val="Normal"/>
    <w:rsid w:val="00887A6C"/>
    <w:pPr>
      <w:numPr>
        <w:ilvl w:val="5"/>
        <w:numId w:val="5"/>
      </w:numPr>
      <w:outlineLvl w:val="5"/>
    </w:pPr>
  </w:style>
  <w:style w:type="paragraph" w:customStyle="1" w:styleId="MRheading7">
    <w:name w:val="M&amp;R heading 7"/>
    <w:basedOn w:val="Normal"/>
    <w:rsid w:val="00887A6C"/>
    <w:pPr>
      <w:numPr>
        <w:ilvl w:val="6"/>
        <w:numId w:val="5"/>
      </w:numPr>
      <w:outlineLvl w:val="6"/>
    </w:pPr>
  </w:style>
  <w:style w:type="paragraph" w:customStyle="1" w:styleId="MRheading8">
    <w:name w:val="M&amp;R heading 8"/>
    <w:basedOn w:val="Normal"/>
    <w:rsid w:val="00887A6C"/>
    <w:pPr>
      <w:numPr>
        <w:ilvl w:val="7"/>
        <w:numId w:val="5"/>
      </w:numPr>
      <w:outlineLvl w:val="7"/>
    </w:pPr>
  </w:style>
  <w:style w:type="paragraph" w:customStyle="1" w:styleId="MRheading9">
    <w:name w:val="M&amp;R heading 9"/>
    <w:basedOn w:val="Normal"/>
    <w:rsid w:val="00887A6C"/>
    <w:pPr>
      <w:numPr>
        <w:ilvl w:val="8"/>
        <w:numId w:val="5"/>
      </w:numPr>
      <w:outlineLvl w:val="8"/>
    </w:pPr>
  </w:style>
  <w:style w:type="paragraph" w:customStyle="1" w:styleId="MRLMA1">
    <w:name w:val="M&amp;R LMA 1"/>
    <w:basedOn w:val="Normal"/>
    <w:rsid w:val="00887A6C"/>
    <w:pPr>
      <w:numPr>
        <w:numId w:val="6"/>
      </w:numPr>
    </w:pPr>
  </w:style>
  <w:style w:type="paragraph" w:customStyle="1" w:styleId="MRLMA2">
    <w:name w:val="M&amp;R LMA 2"/>
    <w:basedOn w:val="Normal"/>
    <w:rsid w:val="00887A6C"/>
    <w:pPr>
      <w:numPr>
        <w:ilvl w:val="1"/>
        <w:numId w:val="6"/>
      </w:numPr>
    </w:pPr>
  </w:style>
  <w:style w:type="paragraph" w:customStyle="1" w:styleId="MRLMA3">
    <w:name w:val="M&amp;R LMA 3"/>
    <w:basedOn w:val="Normal"/>
    <w:rsid w:val="00887A6C"/>
    <w:pPr>
      <w:numPr>
        <w:ilvl w:val="2"/>
        <w:numId w:val="6"/>
      </w:numPr>
    </w:pPr>
  </w:style>
  <w:style w:type="paragraph" w:customStyle="1" w:styleId="MRLMA4">
    <w:name w:val="M&amp;R LMA 4"/>
    <w:basedOn w:val="Normal"/>
    <w:rsid w:val="00887A6C"/>
    <w:pPr>
      <w:numPr>
        <w:ilvl w:val="3"/>
        <w:numId w:val="6"/>
      </w:numPr>
    </w:pPr>
  </w:style>
  <w:style w:type="paragraph" w:customStyle="1" w:styleId="MRLMA5">
    <w:name w:val="M&amp;R LMA 5"/>
    <w:basedOn w:val="Normal"/>
    <w:rsid w:val="00887A6C"/>
    <w:pPr>
      <w:numPr>
        <w:ilvl w:val="4"/>
        <w:numId w:val="6"/>
      </w:numPr>
    </w:pPr>
  </w:style>
  <w:style w:type="paragraph" w:customStyle="1" w:styleId="MRLMA6">
    <w:name w:val="M&amp;R LMA 6"/>
    <w:basedOn w:val="Normal"/>
    <w:rsid w:val="00887A6C"/>
    <w:pPr>
      <w:numPr>
        <w:ilvl w:val="5"/>
        <w:numId w:val="6"/>
      </w:numPr>
    </w:pPr>
  </w:style>
  <w:style w:type="paragraph" w:customStyle="1" w:styleId="MRLMA7">
    <w:name w:val="M&amp;R LMA 7"/>
    <w:basedOn w:val="Normal"/>
    <w:rsid w:val="00887A6C"/>
    <w:pPr>
      <w:numPr>
        <w:ilvl w:val="6"/>
        <w:numId w:val="6"/>
      </w:numPr>
    </w:pPr>
  </w:style>
  <w:style w:type="paragraph" w:customStyle="1" w:styleId="MRLMA9">
    <w:name w:val="M&amp;R LMA 9"/>
    <w:basedOn w:val="Normal"/>
    <w:rsid w:val="00887A6C"/>
    <w:pPr>
      <w:numPr>
        <w:ilvl w:val="8"/>
        <w:numId w:val="6"/>
      </w:numPr>
    </w:pPr>
  </w:style>
  <w:style w:type="paragraph" w:customStyle="1" w:styleId="MRNoHead1">
    <w:name w:val="M&amp;R No Head 1"/>
    <w:basedOn w:val="MRLMA1"/>
    <w:rsid w:val="00887A6C"/>
    <w:pPr>
      <w:numPr>
        <w:numId w:val="7"/>
      </w:numPr>
    </w:pPr>
  </w:style>
  <w:style w:type="paragraph" w:customStyle="1" w:styleId="MRNoHead2">
    <w:name w:val="M&amp;R No Head 2"/>
    <w:basedOn w:val="MRNoHead1"/>
    <w:rsid w:val="00887A6C"/>
    <w:pPr>
      <w:numPr>
        <w:ilvl w:val="1"/>
      </w:numPr>
    </w:pPr>
  </w:style>
  <w:style w:type="paragraph" w:customStyle="1" w:styleId="MRNoHead3">
    <w:name w:val="M&amp;R No Head 3"/>
    <w:basedOn w:val="MRNoHead1"/>
    <w:rsid w:val="00887A6C"/>
    <w:pPr>
      <w:numPr>
        <w:ilvl w:val="2"/>
      </w:numPr>
    </w:pPr>
  </w:style>
  <w:style w:type="paragraph" w:customStyle="1" w:styleId="MRNoHead4">
    <w:name w:val="M&amp;R No Head 4"/>
    <w:basedOn w:val="Normal"/>
    <w:rsid w:val="00887A6C"/>
    <w:pPr>
      <w:numPr>
        <w:ilvl w:val="3"/>
        <w:numId w:val="7"/>
      </w:numPr>
    </w:pPr>
  </w:style>
  <w:style w:type="paragraph" w:customStyle="1" w:styleId="MRNoHead5">
    <w:name w:val="M&amp;R No Head 5"/>
    <w:basedOn w:val="MRNoHead1"/>
    <w:rsid w:val="00887A6C"/>
    <w:pPr>
      <w:numPr>
        <w:ilvl w:val="4"/>
      </w:numPr>
    </w:pPr>
  </w:style>
  <w:style w:type="paragraph" w:customStyle="1" w:styleId="MRNoHead6">
    <w:name w:val="M&amp;R No Head 6"/>
    <w:basedOn w:val="MRNoHead1"/>
    <w:rsid w:val="00887A6C"/>
    <w:pPr>
      <w:numPr>
        <w:ilvl w:val="5"/>
      </w:numPr>
    </w:pPr>
  </w:style>
  <w:style w:type="paragraph" w:customStyle="1" w:styleId="MRNoHead7">
    <w:name w:val="M&amp;R No Head 7"/>
    <w:basedOn w:val="MRNoHead1"/>
    <w:rsid w:val="00887A6C"/>
    <w:pPr>
      <w:numPr>
        <w:ilvl w:val="6"/>
      </w:numPr>
    </w:pPr>
  </w:style>
  <w:style w:type="paragraph" w:customStyle="1" w:styleId="MRNoHead8">
    <w:name w:val="M&amp;R No Head 8"/>
    <w:basedOn w:val="MRNoHead1"/>
    <w:rsid w:val="00887A6C"/>
    <w:pPr>
      <w:numPr>
        <w:ilvl w:val="7"/>
      </w:numPr>
    </w:pPr>
  </w:style>
  <w:style w:type="paragraph" w:customStyle="1" w:styleId="MRNoHead9">
    <w:name w:val="M&amp;R No Head 9"/>
    <w:basedOn w:val="MRNoHead1"/>
    <w:rsid w:val="00887A6C"/>
    <w:pPr>
      <w:numPr>
        <w:ilvl w:val="8"/>
      </w:numPr>
    </w:pPr>
  </w:style>
  <w:style w:type="paragraph" w:customStyle="1" w:styleId="MRSchedule1">
    <w:name w:val="M&amp;R Schedule 1"/>
    <w:basedOn w:val="Normal"/>
    <w:next w:val="Normal"/>
    <w:rsid w:val="00887A6C"/>
    <w:pPr>
      <w:keepNext/>
      <w:keepLines/>
      <w:numPr>
        <w:numId w:val="8"/>
      </w:numPr>
      <w:jc w:val="center"/>
      <w:outlineLvl w:val="0"/>
    </w:pPr>
    <w:rPr>
      <w:b/>
      <w:u w:val="single"/>
    </w:rPr>
  </w:style>
  <w:style w:type="paragraph" w:customStyle="1" w:styleId="MRSchedule2">
    <w:name w:val="M&amp;R Schedule 2"/>
    <w:basedOn w:val="MRSchedule1"/>
    <w:next w:val="Normal"/>
    <w:rsid w:val="00887A6C"/>
    <w:pPr>
      <w:numPr>
        <w:numId w:val="0"/>
      </w:numPr>
      <w:outlineLvl w:val="1"/>
    </w:pPr>
    <w:rPr>
      <w:b w:val="0"/>
    </w:rPr>
  </w:style>
  <w:style w:type="table" w:styleId="TableGrid">
    <w:name w:val="Table Grid"/>
    <w:basedOn w:val="TableNormal"/>
    <w:rsid w:val="00887A6C"/>
    <w:pPr>
      <w:spacing w:before="240" w:line="360"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7A6C"/>
    <w:rPr>
      <w:color w:val="0000FF"/>
      <w:u w:val="single"/>
    </w:rPr>
  </w:style>
  <w:style w:type="character" w:customStyle="1" w:styleId="MRheading3Char">
    <w:name w:val="M&amp;R heading 3 Char"/>
    <w:link w:val="MRheading3"/>
    <w:rsid w:val="00887A6C"/>
    <w:rPr>
      <w:rFonts w:cs="Times New Roman"/>
      <w:sz w:val="22"/>
    </w:rPr>
  </w:style>
  <w:style w:type="character" w:customStyle="1" w:styleId="FooterChar">
    <w:name w:val="Footer Char"/>
    <w:link w:val="Footer"/>
    <w:uiPriority w:val="99"/>
    <w:locked/>
    <w:rsid w:val="00887A6C"/>
    <w:rPr>
      <w:sz w:val="12"/>
      <w:szCs w:val="12"/>
    </w:rPr>
  </w:style>
  <w:style w:type="character" w:customStyle="1" w:styleId="MRheading2Char">
    <w:name w:val="M&amp;R heading 2 Char"/>
    <w:link w:val="MRheading2"/>
    <w:rsid w:val="00887A6C"/>
    <w:rPr>
      <w:rFonts w:cs="Times New Roman"/>
      <w:sz w:val="22"/>
    </w:rPr>
  </w:style>
  <w:style w:type="character" w:styleId="FollowedHyperlink">
    <w:name w:val="FollowedHyperlink"/>
    <w:rsid w:val="00045968"/>
    <w:rPr>
      <w:color w:val="800080"/>
      <w:u w:val="single"/>
    </w:rPr>
  </w:style>
  <w:style w:type="paragraph" w:customStyle="1" w:styleId="Level1Heading">
    <w:name w:val="Level 1 Heading"/>
    <w:basedOn w:val="BodyText"/>
    <w:next w:val="Level2Number"/>
    <w:rsid w:val="0065228D"/>
    <w:pPr>
      <w:keepNext/>
      <w:numPr>
        <w:numId w:val="10"/>
      </w:numPr>
      <w:tabs>
        <w:tab w:val="clear" w:pos="851"/>
        <w:tab w:val="num" w:pos="720"/>
      </w:tabs>
      <w:spacing w:before="60" w:after="160" w:line="276" w:lineRule="auto"/>
      <w:ind w:left="720" w:hanging="720"/>
      <w:jc w:val="left"/>
    </w:pPr>
    <w:rPr>
      <w:rFonts w:ascii="British Council Sans" w:hAnsi="British Council Sans"/>
      <w:b/>
      <w:sz w:val="24"/>
      <w:lang w:eastAsia="en-US"/>
    </w:rPr>
  </w:style>
  <w:style w:type="paragraph" w:customStyle="1" w:styleId="Level2Number">
    <w:name w:val="Level 2 Number"/>
    <w:basedOn w:val="BodyText"/>
    <w:rsid w:val="0065228D"/>
    <w:pPr>
      <w:numPr>
        <w:ilvl w:val="1"/>
        <w:numId w:val="10"/>
      </w:numPr>
      <w:tabs>
        <w:tab w:val="clear" w:pos="851"/>
        <w:tab w:val="num" w:pos="1440"/>
      </w:tabs>
      <w:spacing w:before="60" w:after="160" w:line="276" w:lineRule="auto"/>
      <w:ind w:left="1440" w:hanging="720"/>
      <w:jc w:val="left"/>
    </w:pPr>
    <w:rPr>
      <w:rFonts w:ascii="British Council Sans" w:hAnsi="British Council Sans"/>
      <w:sz w:val="24"/>
      <w:lang w:eastAsia="en-US"/>
    </w:rPr>
  </w:style>
  <w:style w:type="paragraph" w:customStyle="1" w:styleId="Level3Number">
    <w:name w:val="Level 3 Number"/>
    <w:basedOn w:val="BodyText"/>
    <w:rsid w:val="0065228D"/>
    <w:pPr>
      <w:numPr>
        <w:ilvl w:val="2"/>
        <w:numId w:val="10"/>
      </w:numPr>
      <w:tabs>
        <w:tab w:val="clear" w:pos="1701"/>
        <w:tab w:val="num" w:pos="2160"/>
      </w:tabs>
      <w:spacing w:before="60" w:after="160" w:line="276" w:lineRule="auto"/>
      <w:ind w:left="2160" w:hanging="720"/>
      <w:jc w:val="left"/>
    </w:pPr>
    <w:rPr>
      <w:rFonts w:ascii="British Council Sans" w:hAnsi="British Council Sans"/>
      <w:sz w:val="24"/>
      <w:lang w:eastAsia="en-US"/>
    </w:rPr>
  </w:style>
  <w:style w:type="paragraph" w:customStyle="1" w:styleId="Level4Number">
    <w:name w:val="Level 4 Number"/>
    <w:basedOn w:val="Normal"/>
    <w:rsid w:val="0065228D"/>
    <w:pPr>
      <w:numPr>
        <w:ilvl w:val="3"/>
        <w:numId w:val="10"/>
      </w:numPr>
      <w:spacing w:before="60" w:after="160" w:line="276" w:lineRule="auto"/>
      <w:jc w:val="left"/>
    </w:pPr>
    <w:rPr>
      <w:rFonts w:ascii="British Council Sans" w:hAnsi="British Council Sans"/>
      <w:sz w:val="24"/>
      <w:lang w:eastAsia="en-US"/>
    </w:rPr>
  </w:style>
  <w:style w:type="paragraph" w:customStyle="1" w:styleId="Level5Number">
    <w:name w:val="Level 5 Number"/>
    <w:basedOn w:val="BodyText"/>
    <w:rsid w:val="0065228D"/>
    <w:pPr>
      <w:numPr>
        <w:ilvl w:val="4"/>
        <w:numId w:val="10"/>
      </w:numPr>
      <w:tabs>
        <w:tab w:val="clear" w:pos="2835"/>
        <w:tab w:val="num" w:pos="3600"/>
      </w:tabs>
      <w:spacing w:before="60" w:after="160" w:line="276" w:lineRule="auto"/>
      <w:ind w:left="3600" w:hanging="720"/>
      <w:jc w:val="left"/>
    </w:pPr>
    <w:rPr>
      <w:rFonts w:ascii="British Council Sans" w:hAnsi="British Council Sans"/>
      <w:sz w:val="24"/>
      <w:lang w:eastAsia="en-US"/>
    </w:rPr>
  </w:style>
  <w:style w:type="paragraph" w:customStyle="1" w:styleId="Level6Number">
    <w:name w:val="Level 6 Number"/>
    <w:basedOn w:val="BodyText"/>
    <w:rsid w:val="0065228D"/>
    <w:pPr>
      <w:numPr>
        <w:ilvl w:val="5"/>
        <w:numId w:val="10"/>
      </w:numPr>
      <w:tabs>
        <w:tab w:val="clear" w:pos="3402"/>
        <w:tab w:val="num" w:pos="4320"/>
      </w:tabs>
      <w:spacing w:before="60" w:after="160" w:line="276" w:lineRule="auto"/>
      <w:ind w:left="4320" w:hanging="720"/>
      <w:jc w:val="left"/>
    </w:pPr>
    <w:rPr>
      <w:rFonts w:ascii="British Council Sans" w:hAnsi="British Council Sans"/>
      <w:sz w:val="24"/>
      <w:lang w:eastAsia="en-US"/>
    </w:rPr>
  </w:style>
  <w:style w:type="paragraph" w:customStyle="1" w:styleId="Level7Number">
    <w:name w:val="Level 7 Number"/>
    <w:basedOn w:val="BodyText"/>
    <w:rsid w:val="0065228D"/>
    <w:pPr>
      <w:numPr>
        <w:ilvl w:val="6"/>
        <w:numId w:val="10"/>
      </w:numPr>
      <w:tabs>
        <w:tab w:val="clear" w:pos="3969"/>
        <w:tab w:val="num" w:pos="5040"/>
      </w:tabs>
      <w:spacing w:before="60" w:after="160" w:line="276" w:lineRule="auto"/>
      <w:ind w:left="5040" w:hanging="720"/>
      <w:jc w:val="left"/>
    </w:pPr>
    <w:rPr>
      <w:rFonts w:ascii="British Council Sans" w:hAnsi="British Council Sans"/>
      <w:sz w:val="24"/>
      <w:lang w:eastAsia="en-US"/>
    </w:rPr>
  </w:style>
  <w:style w:type="paragraph" w:customStyle="1" w:styleId="Level8Number">
    <w:name w:val="Level 8 Number"/>
    <w:basedOn w:val="BodyText"/>
    <w:rsid w:val="0065228D"/>
    <w:pPr>
      <w:numPr>
        <w:ilvl w:val="7"/>
        <w:numId w:val="10"/>
      </w:numPr>
      <w:tabs>
        <w:tab w:val="clear" w:pos="4536"/>
        <w:tab w:val="num" w:pos="5760"/>
      </w:tabs>
      <w:spacing w:before="60" w:after="160" w:line="276" w:lineRule="auto"/>
      <w:ind w:left="5760" w:hanging="720"/>
      <w:jc w:val="left"/>
    </w:pPr>
    <w:rPr>
      <w:rFonts w:ascii="British Council Sans" w:hAnsi="British Council Sans"/>
      <w:sz w:val="24"/>
      <w:lang w:eastAsia="en-US"/>
    </w:rPr>
  </w:style>
  <w:style w:type="paragraph" w:customStyle="1" w:styleId="Level9Number">
    <w:name w:val="Level 9 Number"/>
    <w:basedOn w:val="BodyText"/>
    <w:rsid w:val="0065228D"/>
    <w:pPr>
      <w:numPr>
        <w:ilvl w:val="8"/>
        <w:numId w:val="10"/>
      </w:numPr>
      <w:tabs>
        <w:tab w:val="clear" w:pos="5103"/>
        <w:tab w:val="num" w:pos="6480"/>
      </w:tabs>
      <w:spacing w:before="60" w:after="160" w:line="276" w:lineRule="auto"/>
      <w:ind w:left="6480" w:hanging="720"/>
      <w:jc w:val="left"/>
    </w:pPr>
    <w:rPr>
      <w:rFonts w:ascii="British Council Sans" w:hAnsi="British Council Sans"/>
      <w:sz w:val="24"/>
      <w:lang w:eastAsia="en-US"/>
    </w:rPr>
  </w:style>
  <w:style w:type="paragraph" w:styleId="BodyText">
    <w:name w:val="Body Text"/>
    <w:basedOn w:val="Normal"/>
    <w:link w:val="BodyTextChar"/>
    <w:rsid w:val="0065228D"/>
    <w:pPr>
      <w:spacing w:after="120"/>
    </w:pPr>
  </w:style>
  <w:style w:type="character" w:customStyle="1" w:styleId="BodyTextChar">
    <w:name w:val="Body Text Char"/>
    <w:link w:val="BodyText"/>
    <w:rsid w:val="0065228D"/>
    <w:rPr>
      <w:rFonts w:cs="Times New Roman"/>
      <w:sz w:val="22"/>
    </w:rPr>
  </w:style>
  <w:style w:type="character" w:customStyle="1" w:styleId="Heading3Char">
    <w:name w:val="Heading 3 Char"/>
    <w:aliases w:val="(Alt+3) Char,3 Char,3m Char,C Sub-Sub/Italic Char,C Sub-Sub/Italic1 Char,GPH Heading 3 Char,H3 Char,H31 Char,H32 Char,Head 31 Char,Head 32 Char,HeadC Char,Level 1 - 1 Char,Level 1 - 2 Char,Minor Char,Minor1 Char,Numbered - 3 Char,h3 Char"/>
    <w:link w:val="Heading3"/>
    <w:rsid w:val="009312CE"/>
    <w:rPr>
      <w:rFonts w:cs="Times New Roman"/>
      <w:sz w:val="24"/>
    </w:rPr>
  </w:style>
  <w:style w:type="character" w:customStyle="1" w:styleId="Heading4Char">
    <w:name w:val="Heading 4 Char"/>
    <w:link w:val="Heading4"/>
    <w:rsid w:val="009312CE"/>
    <w:rPr>
      <w:rFonts w:cs="Times New Roman"/>
      <w:b/>
      <w:sz w:val="24"/>
    </w:rPr>
  </w:style>
  <w:style w:type="character" w:customStyle="1" w:styleId="Heading5Char">
    <w:name w:val="Heading 5 Char"/>
    <w:link w:val="Heading5"/>
    <w:rsid w:val="009312CE"/>
    <w:rPr>
      <w:rFonts w:cs="Times New Roman"/>
      <w:sz w:val="22"/>
    </w:rPr>
  </w:style>
  <w:style w:type="character" w:customStyle="1" w:styleId="Heading7Char">
    <w:name w:val="Heading 7 Char"/>
    <w:link w:val="Heading7"/>
    <w:rsid w:val="009312CE"/>
    <w:rPr>
      <w:rFonts w:cs="Times New Roman"/>
      <w:sz w:val="22"/>
    </w:rPr>
  </w:style>
  <w:style w:type="character" w:customStyle="1" w:styleId="Heading8Char">
    <w:name w:val="Heading 8 Char"/>
    <w:link w:val="Heading8"/>
    <w:rsid w:val="009312CE"/>
    <w:rPr>
      <w:rFonts w:cs="Times New Roman"/>
      <w:i/>
      <w:sz w:val="22"/>
    </w:rPr>
  </w:style>
  <w:style w:type="character" w:customStyle="1" w:styleId="Heading9Char">
    <w:name w:val="Heading 9 Char"/>
    <w:link w:val="Heading9"/>
    <w:rsid w:val="009312CE"/>
    <w:rPr>
      <w:rFonts w:cs="Times New Roman"/>
      <w:b/>
      <w:i/>
      <w:sz w:val="18"/>
    </w:rPr>
  </w:style>
  <w:style w:type="paragraph" w:customStyle="1" w:styleId="MRHeading10">
    <w:name w:val="M&amp;R Heading 1"/>
    <w:aliases w:val="M&amp;R H1"/>
    <w:basedOn w:val="Normal"/>
    <w:uiPriority w:val="9"/>
    <w:qFormat/>
    <w:rsid w:val="003F16A1"/>
    <w:pPr>
      <w:keepNext/>
      <w:keepLines/>
      <w:tabs>
        <w:tab w:val="left" w:pos="720"/>
      </w:tabs>
      <w:outlineLvl w:val="0"/>
    </w:pPr>
    <w:rPr>
      <w:rFonts w:eastAsia="Calibri"/>
      <w:b/>
      <w:szCs w:val="22"/>
      <w:u w:val="single"/>
    </w:rPr>
  </w:style>
  <w:style w:type="numbering" w:customStyle="1" w:styleId="Headings">
    <w:name w:val="Headings"/>
    <w:rsid w:val="003F16A1"/>
    <w:pPr>
      <w:numPr>
        <w:numId w:val="11"/>
      </w:numPr>
    </w:pPr>
  </w:style>
  <w:style w:type="paragraph" w:customStyle="1" w:styleId="MRHeading20">
    <w:name w:val="M&amp;R Heading 2"/>
    <w:aliases w:val="M&amp;R H2"/>
    <w:basedOn w:val="Normal"/>
    <w:uiPriority w:val="9"/>
    <w:qFormat/>
    <w:rsid w:val="00A0206C"/>
    <w:pPr>
      <w:tabs>
        <w:tab w:val="left" w:pos="720"/>
      </w:tabs>
      <w:spacing w:before="0" w:line="240" w:lineRule="auto"/>
      <w:ind w:left="720" w:hanging="720"/>
      <w:jc w:val="left"/>
      <w:outlineLvl w:val="1"/>
    </w:pPr>
    <w:rPr>
      <w:rFonts w:ascii="Calibri" w:eastAsia="Calibri" w:hAnsi="Calibri"/>
      <w:szCs w:val="22"/>
      <w:lang w:eastAsia="en-US"/>
    </w:rPr>
  </w:style>
  <w:style w:type="paragraph" w:customStyle="1" w:styleId="MRHeading30">
    <w:name w:val="M&amp;R Heading 3"/>
    <w:aliases w:val="M&amp;R H3"/>
    <w:basedOn w:val="Normal"/>
    <w:uiPriority w:val="9"/>
    <w:qFormat/>
    <w:rsid w:val="00A0206C"/>
    <w:pPr>
      <w:tabs>
        <w:tab w:val="left" w:pos="1797"/>
      </w:tabs>
      <w:spacing w:before="0" w:line="240" w:lineRule="auto"/>
      <w:ind w:left="1800" w:hanging="1080"/>
      <w:jc w:val="left"/>
      <w:outlineLvl w:val="2"/>
    </w:pPr>
    <w:rPr>
      <w:rFonts w:ascii="Calibri" w:eastAsia="Calibri" w:hAnsi="Calibri"/>
      <w:szCs w:val="22"/>
      <w:lang w:eastAsia="en-US"/>
    </w:rPr>
  </w:style>
  <w:style w:type="paragraph" w:customStyle="1" w:styleId="MRHeading40">
    <w:name w:val="M&amp;R Heading 4"/>
    <w:aliases w:val="M&amp;R H4"/>
    <w:basedOn w:val="Normal"/>
    <w:uiPriority w:val="9"/>
    <w:rsid w:val="00A0206C"/>
    <w:pPr>
      <w:tabs>
        <w:tab w:val="left" w:pos="2517"/>
      </w:tabs>
      <w:spacing w:before="0" w:line="240" w:lineRule="auto"/>
      <w:ind w:left="2520" w:hanging="720"/>
      <w:jc w:val="left"/>
      <w:outlineLvl w:val="3"/>
    </w:pPr>
    <w:rPr>
      <w:rFonts w:ascii="Calibri" w:eastAsia="Calibri" w:hAnsi="Calibri"/>
      <w:szCs w:val="22"/>
      <w:lang w:eastAsia="en-US"/>
    </w:rPr>
  </w:style>
  <w:style w:type="paragraph" w:customStyle="1" w:styleId="MRHeading50">
    <w:name w:val="M&amp;R Heading 5"/>
    <w:aliases w:val="M&amp;R H5"/>
    <w:basedOn w:val="Normal"/>
    <w:uiPriority w:val="9"/>
    <w:rsid w:val="00A0206C"/>
    <w:pPr>
      <w:tabs>
        <w:tab w:val="left" w:pos="3238"/>
      </w:tabs>
      <w:spacing w:before="0" w:line="240" w:lineRule="auto"/>
      <w:ind w:left="3240" w:hanging="720"/>
      <w:jc w:val="left"/>
      <w:outlineLvl w:val="4"/>
    </w:pPr>
    <w:rPr>
      <w:rFonts w:ascii="Calibri" w:eastAsia="Calibri" w:hAnsi="Calibri"/>
      <w:szCs w:val="22"/>
      <w:lang w:eastAsia="en-US"/>
    </w:rPr>
  </w:style>
  <w:style w:type="paragraph" w:customStyle="1" w:styleId="MRHeading60">
    <w:name w:val="M&amp;R Heading 6"/>
    <w:aliases w:val="M&amp;R H6"/>
    <w:basedOn w:val="Normal"/>
    <w:uiPriority w:val="9"/>
    <w:rsid w:val="00A0206C"/>
    <w:pPr>
      <w:tabs>
        <w:tab w:val="left" w:pos="3958"/>
      </w:tabs>
      <w:spacing w:before="0" w:line="240" w:lineRule="auto"/>
      <w:ind w:left="3960" w:hanging="720"/>
      <w:jc w:val="left"/>
      <w:outlineLvl w:val="5"/>
    </w:pPr>
    <w:rPr>
      <w:rFonts w:ascii="Calibri" w:eastAsia="Calibri" w:hAnsi="Calibri"/>
      <w:szCs w:val="22"/>
      <w:lang w:eastAsia="en-US"/>
    </w:rPr>
  </w:style>
  <w:style w:type="paragraph" w:customStyle="1" w:styleId="MRHeading70">
    <w:name w:val="M&amp;R Heading 7"/>
    <w:aliases w:val="M&amp;R H7"/>
    <w:basedOn w:val="Normal"/>
    <w:uiPriority w:val="9"/>
    <w:rsid w:val="00A0206C"/>
    <w:pPr>
      <w:tabs>
        <w:tab w:val="left" w:pos="4678"/>
      </w:tabs>
      <w:spacing w:before="0" w:line="240" w:lineRule="auto"/>
      <w:ind w:left="4680" w:hanging="720"/>
      <w:jc w:val="left"/>
      <w:outlineLvl w:val="6"/>
    </w:pPr>
    <w:rPr>
      <w:rFonts w:ascii="Calibri" w:eastAsia="Calibri" w:hAnsi="Calibri"/>
      <w:szCs w:val="22"/>
      <w:lang w:eastAsia="en-US"/>
    </w:rPr>
  </w:style>
  <w:style w:type="paragraph" w:customStyle="1" w:styleId="MRHeading80">
    <w:name w:val="M&amp;R Heading 8"/>
    <w:aliases w:val="M&amp;R H8"/>
    <w:basedOn w:val="Normal"/>
    <w:uiPriority w:val="9"/>
    <w:rsid w:val="00A0206C"/>
    <w:pPr>
      <w:tabs>
        <w:tab w:val="left" w:pos="5398"/>
      </w:tabs>
      <w:spacing w:before="0" w:line="240" w:lineRule="auto"/>
      <w:ind w:left="5400" w:hanging="720"/>
      <w:jc w:val="left"/>
      <w:outlineLvl w:val="7"/>
    </w:pPr>
    <w:rPr>
      <w:rFonts w:ascii="Calibri" w:eastAsia="Calibri" w:hAnsi="Calibri"/>
      <w:szCs w:val="22"/>
      <w:lang w:eastAsia="en-US"/>
    </w:rPr>
  </w:style>
  <w:style w:type="paragraph" w:customStyle="1" w:styleId="MRHeading90">
    <w:name w:val="M&amp;R Heading 9"/>
    <w:aliases w:val="M&amp;R H9"/>
    <w:basedOn w:val="Normal"/>
    <w:uiPriority w:val="9"/>
    <w:rsid w:val="00A0206C"/>
    <w:pPr>
      <w:tabs>
        <w:tab w:val="left" w:pos="6118"/>
      </w:tabs>
      <w:spacing w:before="0" w:line="240" w:lineRule="auto"/>
      <w:ind w:left="6120" w:hanging="720"/>
      <w:jc w:val="left"/>
      <w:outlineLvl w:val="8"/>
    </w:pPr>
    <w:rPr>
      <w:rFonts w:ascii="Calibri" w:eastAsia="Calibri" w:hAnsi="Calibri"/>
      <w:szCs w:val="22"/>
      <w:lang w:eastAsia="en-US"/>
    </w:rPr>
  </w:style>
  <w:style w:type="character" w:styleId="CommentReference">
    <w:name w:val="annotation reference"/>
    <w:uiPriority w:val="99"/>
    <w:unhideWhenUsed/>
    <w:rsid w:val="00A0206C"/>
    <w:rPr>
      <w:sz w:val="16"/>
      <w:szCs w:val="16"/>
    </w:rPr>
  </w:style>
  <w:style w:type="paragraph" w:styleId="CommentText">
    <w:name w:val="annotation text"/>
    <w:basedOn w:val="Normal"/>
    <w:link w:val="CommentTextChar"/>
    <w:uiPriority w:val="99"/>
    <w:unhideWhenUsed/>
    <w:rsid w:val="00A0206C"/>
    <w:pPr>
      <w:spacing w:before="0" w:line="240" w:lineRule="auto"/>
      <w:jc w:val="left"/>
    </w:pPr>
    <w:rPr>
      <w:rFonts w:ascii="Calibri" w:eastAsia="Calibri" w:hAnsi="Calibri"/>
      <w:sz w:val="20"/>
      <w:lang w:eastAsia="en-US"/>
    </w:rPr>
  </w:style>
  <w:style w:type="character" w:customStyle="1" w:styleId="CommentTextChar">
    <w:name w:val="Comment Text Char"/>
    <w:link w:val="CommentText"/>
    <w:uiPriority w:val="99"/>
    <w:rsid w:val="00A0206C"/>
    <w:rPr>
      <w:rFonts w:ascii="Calibri" w:eastAsia="Calibri" w:hAnsi="Calibri" w:cs="Times New Roman"/>
      <w:lang w:eastAsia="en-US"/>
    </w:rPr>
  </w:style>
  <w:style w:type="paragraph" w:customStyle="1" w:styleId="Level8">
    <w:name w:val="Level 8"/>
    <w:basedOn w:val="Normal"/>
    <w:rsid w:val="0039160E"/>
    <w:pPr>
      <w:tabs>
        <w:tab w:val="num" w:pos="3501"/>
      </w:tabs>
      <w:autoSpaceDE w:val="0"/>
      <w:autoSpaceDN w:val="0"/>
      <w:spacing w:before="0" w:after="140" w:line="290" w:lineRule="auto"/>
      <w:ind w:left="2268" w:hanging="567"/>
      <w:outlineLvl w:val="7"/>
    </w:pPr>
    <w:rPr>
      <w:rFonts w:cs="Arial"/>
      <w:kern w:val="20"/>
      <w:sz w:val="20"/>
    </w:rPr>
  </w:style>
  <w:style w:type="paragraph" w:customStyle="1" w:styleId="Level9">
    <w:name w:val="Level 9"/>
    <w:basedOn w:val="Normal"/>
    <w:rsid w:val="0039160E"/>
    <w:pPr>
      <w:tabs>
        <w:tab w:val="num" w:pos="3501"/>
      </w:tabs>
      <w:autoSpaceDE w:val="0"/>
      <w:autoSpaceDN w:val="0"/>
      <w:spacing w:before="0" w:after="140" w:line="290" w:lineRule="auto"/>
      <w:ind w:left="2268" w:hanging="567"/>
      <w:outlineLvl w:val="8"/>
    </w:pPr>
    <w:rPr>
      <w:rFonts w:cs="Arial"/>
      <w:kern w:val="20"/>
      <w:sz w:val="20"/>
    </w:rPr>
  </w:style>
  <w:style w:type="paragraph" w:styleId="FootnoteText">
    <w:name w:val="footnote text"/>
    <w:basedOn w:val="Normal"/>
    <w:link w:val="FootnoteTextChar"/>
    <w:uiPriority w:val="99"/>
    <w:unhideWhenUsed/>
    <w:rsid w:val="00DF480F"/>
    <w:pPr>
      <w:spacing w:before="0" w:line="240" w:lineRule="auto"/>
    </w:pPr>
    <w:rPr>
      <w:sz w:val="20"/>
    </w:rPr>
  </w:style>
  <w:style w:type="character" w:customStyle="1" w:styleId="FootnoteTextChar">
    <w:name w:val="Footnote Text Char"/>
    <w:basedOn w:val="DefaultParagraphFont"/>
    <w:link w:val="FootnoteText"/>
    <w:uiPriority w:val="99"/>
    <w:rsid w:val="00DF480F"/>
    <w:rPr>
      <w:rFonts w:cs="Times New Roman"/>
    </w:rPr>
  </w:style>
  <w:style w:type="character" w:styleId="FootnoteReference">
    <w:name w:val="footnote reference"/>
    <w:basedOn w:val="DefaultParagraphFont"/>
    <w:uiPriority w:val="99"/>
    <w:unhideWhenUsed/>
    <w:rsid w:val="00DF480F"/>
    <w:rPr>
      <w:vertAlign w:val="superscript"/>
    </w:rPr>
  </w:style>
  <w:style w:type="paragraph" w:styleId="Revision">
    <w:name w:val="Revision"/>
    <w:hidden/>
    <w:uiPriority w:val="99"/>
    <w:semiHidden/>
    <w:rsid w:val="005A3DE7"/>
    <w:rPr>
      <w:rFonts w:cs="Times New Roman"/>
      <w:sz w:val="22"/>
    </w:rPr>
  </w:style>
  <w:style w:type="paragraph" w:customStyle="1" w:styleId="MRDefinitions1">
    <w:name w:val="M&amp;R Definitions 1"/>
    <w:aliases w:val="M&amp;Rdef1"/>
    <w:basedOn w:val="Normal"/>
    <w:uiPriority w:val="24"/>
    <w:qFormat/>
    <w:rsid w:val="006B0266"/>
    <w:pPr>
      <w:numPr>
        <w:numId w:val="12"/>
      </w:numPr>
      <w:spacing w:before="0" w:after="160" w:line="259" w:lineRule="auto"/>
      <w:jc w:val="left"/>
    </w:pPr>
    <w:rPr>
      <w:rFonts w:asciiTheme="minorHAnsi" w:eastAsiaTheme="minorHAnsi" w:hAnsiTheme="minorHAnsi" w:cs="Arial"/>
      <w:szCs w:val="22"/>
      <w:lang w:eastAsia="en-US"/>
    </w:rPr>
  </w:style>
  <w:style w:type="paragraph" w:customStyle="1" w:styleId="MRDefinitions2">
    <w:name w:val="M&amp;R Definitions 2"/>
    <w:aliases w:val="M&amp;Rdef2"/>
    <w:basedOn w:val="Normal"/>
    <w:uiPriority w:val="24"/>
    <w:qFormat/>
    <w:rsid w:val="006B0266"/>
    <w:pPr>
      <w:numPr>
        <w:ilvl w:val="1"/>
        <w:numId w:val="12"/>
      </w:numPr>
      <w:tabs>
        <w:tab w:val="left" w:pos="1440"/>
      </w:tabs>
      <w:spacing w:before="0" w:after="160" w:line="259" w:lineRule="auto"/>
      <w:jc w:val="left"/>
    </w:pPr>
    <w:rPr>
      <w:rFonts w:asciiTheme="minorHAnsi" w:eastAsiaTheme="minorHAnsi" w:hAnsiTheme="minorHAnsi" w:cstheme="minorBidi"/>
      <w:szCs w:val="22"/>
      <w:lang w:eastAsia="en-US"/>
    </w:rPr>
  </w:style>
  <w:style w:type="paragraph" w:customStyle="1" w:styleId="MRDefinitions3">
    <w:name w:val="M&amp;R Definitions 3"/>
    <w:aliases w:val="M&amp;Rdef3"/>
    <w:basedOn w:val="Normal"/>
    <w:uiPriority w:val="24"/>
    <w:qFormat/>
    <w:rsid w:val="006B0266"/>
    <w:pPr>
      <w:numPr>
        <w:ilvl w:val="2"/>
        <w:numId w:val="12"/>
      </w:numPr>
      <w:tabs>
        <w:tab w:val="left" w:pos="2160"/>
      </w:tabs>
      <w:spacing w:before="0" w:after="160" w:line="259" w:lineRule="auto"/>
      <w:jc w:val="left"/>
    </w:pPr>
    <w:rPr>
      <w:rFonts w:asciiTheme="minorHAnsi" w:eastAsiaTheme="minorHAnsi" w:hAnsiTheme="minorHAnsi" w:cstheme="minorBidi"/>
      <w:szCs w:val="22"/>
      <w:lang w:eastAsia="en-US"/>
    </w:rPr>
  </w:style>
  <w:style w:type="paragraph" w:customStyle="1" w:styleId="MRDefinitions4">
    <w:name w:val="M&amp;R Definitions 4"/>
    <w:aliases w:val="M&amp;Rdef4"/>
    <w:basedOn w:val="Normal"/>
    <w:uiPriority w:val="24"/>
    <w:rsid w:val="006B0266"/>
    <w:pPr>
      <w:numPr>
        <w:ilvl w:val="3"/>
        <w:numId w:val="12"/>
      </w:numPr>
      <w:tabs>
        <w:tab w:val="left" w:pos="2880"/>
      </w:tabs>
      <w:spacing w:before="0" w:after="160" w:line="259" w:lineRule="auto"/>
      <w:jc w:val="left"/>
    </w:pPr>
    <w:rPr>
      <w:rFonts w:asciiTheme="minorHAnsi" w:eastAsiaTheme="minorHAnsi" w:hAnsiTheme="minorHAnsi" w:cstheme="minorBidi"/>
      <w:szCs w:val="22"/>
      <w:lang w:eastAsia="en-US"/>
    </w:rPr>
  </w:style>
  <w:style w:type="paragraph" w:customStyle="1" w:styleId="MRDefinitions5">
    <w:name w:val="M&amp;R Definitions 5"/>
    <w:aliases w:val="M&amp;Rdef5"/>
    <w:basedOn w:val="Normal"/>
    <w:uiPriority w:val="24"/>
    <w:rsid w:val="006B0266"/>
    <w:pPr>
      <w:numPr>
        <w:ilvl w:val="4"/>
        <w:numId w:val="12"/>
      </w:numPr>
      <w:tabs>
        <w:tab w:val="left" w:pos="3600"/>
      </w:tabs>
      <w:spacing w:before="0" w:after="160" w:line="259" w:lineRule="auto"/>
      <w:jc w:val="left"/>
    </w:pPr>
    <w:rPr>
      <w:rFonts w:asciiTheme="minorHAnsi" w:eastAsiaTheme="minorHAnsi" w:hAnsiTheme="minorHAnsi" w:cstheme="minorBidi"/>
      <w:szCs w:val="22"/>
      <w:lang w:eastAsia="en-US"/>
    </w:rPr>
  </w:style>
  <w:style w:type="character" w:customStyle="1" w:styleId="Heading2Char">
    <w:name w:val="Heading 2 Char"/>
    <w:basedOn w:val="DefaultParagraphFont"/>
    <w:link w:val="Heading2"/>
    <w:semiHidden/>
    <w:rsid w:val="00AA2D3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9"/>
    <w:qFormat/>
    <w:rsid w:val="00AA2D32"/>
    <w:pPr>
      <w:spacing w:before="0" w:after="200" w:line="276" w:lineRule="auto"/>
      <w:ind w:left="720"/>
      <w:contextualSpacing/>
      <w:jc w:val="left"/>
    </w:pPr>
    <w:rPr>
      <w:rFonts w:ascii="Calibri" w:hAnsi="Calibri"/>
      <w:szCs w:val="22"/>
      <w:lang w:eastAsia="en-US"/>
    </w:rPr>
  </w:style>
  <w:style w:type="paragraph" w:customStyle="1" w:styleId="Body">
    <w:name w:val="Body"/>
    <w:basedOn w:val="Normal"/>
    <w:link w:val="BodyChar"/>
    <w:qFormat/>
    <w:rsid w:val="00AA2D32"/>
    <w:pPr>
      <w:adjustRightInd w:val="0"/>
      <w:spacing w:before="0" w:after="240" w:line="240" w:lineRule="auto"/>
    </w:pPr>
    <w:rPr>
      <w:rFonts w:eastAsia="Arial" w:cs="Arial"/>
      <w:sz w:val="20"/>
    </w:rPr>
  </w:style>
  <w:style w:type="paragraph" w:customStyle="1" w:styleId="Point0number">
    <w:name w:val="Point 0 (number)"/>
    <w:basedOn w:val="Normal"/>
    <w:rsid w:val="00AA2D32"/>
    <w:pPr>
      <w:numPr>
        <w:numId w:val="13"/>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1number">
    <w:name w:val="Point 1 (number)"/>
    <w:basedOn w:val="Normal"/>
    <w:rsid w:val="00AA2D32"/>
    <w:pPr>
      <w:numPr>
        <w:ilvl w:val="2"/>
        <w:numId w:val="13"/>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number">
    <w:name w:val="Point 2 (number)"/>
    <w:basedOn w:val="Normal"/>
    <w:rsid w:val="00AA2D32"/>
    <w:pPr>
      <w:numPr>
        <w:ilvl w:val="4"/>
        <w:numId w:val="13"/>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number">
    <w:name w:val="Point 3 (number)"/>
    <w:basedOn w:val="Normal"/>
    <w:rsid w:val="00AA2D32"/>
    <w:pPr>
      <w:numPr>
        <w:ilvl w:val="6"/>
        <w:numId w:val="13"/>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0letter">
    <w:name w:val="Point 0 (letter)"/>
    <w:basedOn w:val="Normal"/>
    <w:rsid w:val="00AA2D32"/>
    <w:pPr>
      <w:numPr>
        <w:ilvl w:val="1"/>
        <w:numId w:val="13"/>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letter">
    <w:name w:val="Point 2 (letter)"/>
    <w:basedOn w:val="Normal"/>
    <w:rsid w:val="00AA2D32"/>
    <w:pPr>
      <w:numPr>
        <w:ilvl w:val="5"/>
        <w:numId w:val="13"/>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letter">
    <w:name w:val="Point 3 (letter)"/>
    <w:basedOn w:val="Normal"/>
    <w:rsid w:val="00AA2D32"/>
    <w:pPr>
      <w:numPr>
        <w:ilvl w:val="7"/>
        <w:numId w:val="13"/>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4letter">
    <w:name w:val="Point 4 (letter)"/>
    <w:basedOn w:val="Normal"/>
    <w:rsid w:val="00AA2D32"/>
    <w:pPr>
      <w:numPr>
        <w:ilvl w:val="8"/>
        <w:numId w:val="13"/>
      </w:numPr>
      <w:spacing w:before="120" w:after="120" w:line="240" w:lineRule="auto"/>
      <w:jc w:val="left"/>
    </w:pPr>
    <w:rPr>
      <w:rFonts w:ascii="Times New Roman" w:eastAsiaTheme="minorHAnsi" w:hAnsi="Times New Roman" w:cstheme="minorBidi"/>
      <w:sz w:val="24"/>
      <w:szCs w:val="22"/>
      <w:lang w:eastAsia="en-US"/>
    </w:rPr>
  </w:style>
  <w:style w:type="character" w:customStyle="1" w:styleId="BodyChar">
    <w:name w:val="Body Char"/>
    <w:link w:val="Body"/>
    <w:locked/>
    <w:rsid w:val="00AA2D32"/>
    <w:rPr>
      <w:rFonts w:eastAsia="Arial"/>
    </w:rPr>
  </w:style>
  <w:style w:type="paragraph" w:customStyle="1" w:styleId="Bodyindent">
    <w:name w:val="Body indent"/>
    <w:basedOn w:val="Body"/>
    <w:link w:val="BodyindentChar"/>
    <w:qFormat/>
    <w:rsid w:val="00AA2D32"/>
    <w:pPr>
      <w:tabs>
        <w:tab w:val="left" w:pos="1843"/>
        <w:tab w:val="left" w:pos="3119"/>
        <w:tab w:val="left" w:pos="4253"/>
      </w:tabs>
      <w:adjustRightInd/>
      <w:spacing w:before="120" w:after="120" w:line="276" w:lineRule="auto"/>
      <w:ind w:left="261" w:hanging="261"/>
      <w:jc w:val="left"/>
    </w:pPr>
    <w:rPr>
      <w:rFonts w:ascii="Verdana" w:eastAsia="Times New Roman" w:hAnsi="Verdana" w:cs="Times New Roman"/>
      <w:szCs w:val="18"/>
      <w:lang w:eastAsia="zh-CN"/>
    </w:rPr>
  </w:style>
  <w:style w:type="character" w:customStyle="1" w:styleId="BodyindentChar">
    <w:name w:val="Body indent Char"/>
    <w:link w:val="Bodyindent"/>
    <w:rsid w:val="00AA2D32"/>
    <w:rPr>
      <w:rFonts w:ascii="Verdana" w:hAnsi="Verdana" w:cs="Times New Roman"/>
      <w:szCs w:val="18"/>
      <w:lang w:eastAsia="zh-CN"/>
    </w:rPr>
  </w:style>
  <w:style w:type="paragraph" w:customStyle="1" w:styleId="NormalNumbered">
    <w:name w:val="Normal Numbered"/>
    <w:basedOn w:val="Normal"/>
    <w:link w:val="NormalNumberedChar"/>
    <w:qFormat/>
    <w:rsid w:val="00AA2D32"/>
    <w:pPr>
      <w:numPr>
        <w:numId w:val="14"/>
      </w:numPr>
      <w:spacing w:before="0" w:after="200" w:line="276" w:lineRule="auto"/>
      <w:ind w:left="454" w:hanging="454"/>
      <w:jc w:val="left"/>
    </w:pPr>
    <w:rPr>
      <w:rFonts w:ascii="Verdana" w:eastAsia="Verdana" w:hAnsi="Verdana" w:cs="Verdana"/>
      <w:color w:val="000000"/>
      <w:szCs w:val="22"/>
      <w:lang w:eastAsia="en-US"/>
    </w:rPr>
  </w:style>
  <w:style w:type="character" w:customStyle="1" w:styleId="NormalNumberedChar">
    <w:name w:val="Normal Numbered Char"/>
    <w:link w:val="NormalNumbered"/>
    <w:rsid w:val="00AA2D32"/>
    <w:rPr>
      <w:rFonts w:ascii="Verdana" w:eastAsia="Verdana" w:hAnsi="Verdana" w:cs="Verdana"/>
      <w:color w:val="000000"/>
      <w:sz w:val="22"/>
      <w:szCs w:val="22"/>
      <w:lang w:eastAsia="en-US"/>
    </w:rPr>
  </w:style>
  <w:style w:type="paragraph" w:customStyle="1" w:styleId="Definition3">
    <w:name w:val="Definition 3"/>
    <w:basedOn w:val="BodyText"/>
    <w:rsid w:val="00A75866"/>
    <w:pPr>
      <w:numPr>
        <w:ilvl w:val="3"/>
        <w:numId w:val="16"/>
      </w:numPr>
      <w:spacing w:before="60" w:after="160" w:line="276" w:lineRule="auto"/>
      <w:jc w:val="left"/>
    </w:pPr>
    <w:rPr>
      <w:rFonts w:ascii="British Council Sans" w:hAnsi="British Council Sans"/>
      <w:sz w:val="24"/>
      <w:lang w:eastAsia="en-US"/>
    </w:rPr>
  </w:style>
  <w:style w:type="paragraph" w:customStyle="1" w:styleId="Definition4">
    <w:name w:val="Definition 4"/>
    <w:basedOn w:val="BodyText"/>
    <w:rsid w:val="00A75866"/>
    <w:pPr>
      <w:numPr>
        <w:ilvl w:val="4"/>
        <w:numId w:val="16"/>
      </w:numPr>
      <w:spacing w:before="60" w:after="160" w:line="276" w:lineRule="auto"/>
      <w:jc w:val="left"/>
    </w:pPr>
    <w:rPr>
      <w:rFonts w:ascii="British Council Sans" w:hAnsi="British Council Sans"/>
      <w:sz w:val="24"/>
      <w:lang w:eastAsia="en-US"/>
    </w:rPr>
  </w:style>
  <w:style w:type="paragraph" w:customStyle="1" w:styleId="Definition">
    <w:name w:val="Definition"/>
    <w:basedOn w:val="Normal"/>
    <w:rsid w:val="00A75866"/>
    <w:pPr>
      <w:numPr>
        <w:numId w:val="16"/>
      </w:numPr>
      <w:spacing w:before="60" w:after="160" w:line="276" w:lineRule="auto"/>
      <w:jc w:val="left"/>
    </w:pPr>
    <w:rPr>
      <w:rFonts w:ascii="British Council Sans" w:hAnsi="British Council Sans"/>
      <w:sz w:val="24"/>
      <w:lang w:eastAsia="en-US"/>
    </w:rPr>
  </w:style>
  <w:style w:type="paragraph" w:customStyle="1" w:styleId="Background1">
    <w:name w:val="Background 1"/>
    <w:basedOn w:val="BodyText"/>
    <w:rsid w:val="00A75866"/>
    <w:pPr>
      <w:numPr>
        <w:numId w:val="15"/>
      </w:numPr>
      <w:spacing w:before="60" w:after="160" w:line="276" w:lineRule="auto"/>
      <w:jc w:val="left"/>
    </w:pPr>
    <w:rPr>
      <w:rFonts w:ascii="British Council Sans" w:hAnsi="British Council Sans"/>
      <w:sz w:val="24"/>
      <w:lang w:eastAsia="en-US"/>
    </w:rPr>
  </w:style>
  <w:style w:type="paragraph" w:customStyle="1" w:styleId="Background2">
    <w:name w:val="Background 2"/>
    <w:basedOn w:val="BodyText"/>
    <w:rsid w:val="00A75866"/>
    <w:pPr>
      <w:numPr>
        <w:ilvl w:val="1"/>
        <w:numId w:val="15"/>
      </w:numPr>
      <w:spacing w:before="60" w:after="160" w:line="276" w:lineRule="auto"/>
      <w:jc w:val="left"/>
    </w:pPr>
    <w:rPr>
      <w:rFonts w:ascii="British Council Sans" w:hAnsi="British Council Sans"/>
      <w:sz w:val="24"/>
      <w:lang w:eastAsia="en-US"/>
    </w:rPr>
  </w:style>
  <w:style w:type="paragraph" w:customStyle="1" w:styleId="Definition1">
    <w:name w:val="Definition 1"/>
    <w:basedOn w:val="BodyText"/>
    <w:rsid w:val="00A75866"/>
    <w:pPr>
      <w:numPr>
        <w:ilvl w:val="1"/>
        <w:numId w:val="16"/>
      </w:numPr>
      <w:spacing w:before="60" w:after="160" w:line="276" w:lineRule="auto"/>
      <w:jc w:val="left"/>
    </w:pPr>
    <w:rPr>
      <w:rFonts w:ascii="British Council Sans" w:hAnsi="British Council Sans"/>
      <w:sz w:val="24"/>
      <w:lang w:eastAsia="en-US"/>
    </w:rPr>
  </w:style>
  <w:style w:type="paragraph" w:customStyle="1" w:styleId="Definition2">
    <w:name w:val="Definition 2"/>
    <w:basedOn w:val="BodyText"/>
    <w:rsid w:val="00A75866"/>
    <w:pPr>
      <w:numPr>
        <w:ilvl w:val="2"/>
        <w:numId w:val="16"/>
      </w:numPr>
      <w:spacing w:before="60" w:after="160" w:line="276" w:lineRule="auto"/>
      <w:jc w:val="left"/>
    </w:pPr>
    <w:rPr>
      <w:rFonts w:ascii="British Council Sans" w:hAnsi="British Counci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0434">
      <w:bodyDiv w:val="1"/>
      <w:marLeft w:val="0"/>
      <w:marRight w:val="0"/>
      <w:marTop w:val="0"/>
      <w:marBottom w:val="0"/>
      <w:divBdr>
        <w:top w:val="none" w:sz="0" w:space="0" w:color="auto"/>
        <w:left w:val="none" w:sz="0" w:space="0" w:color="auto"/>
        <w:bottom w:val="none" w:sz="0" w:space="0" w:color="auto"/>
        <w:right w:val="none" w:sz="0" w:space="0" w:color="auto"/>
      </w:divBdr>
    </w:div>
    <w:div w:id="494104903">
      <w:bodyDiv w:val="1"/>
      <w:marLeft w:val="0"/>
      <w:marRight w:val="0"/>
      <w:marTop w:val="0"/>
      <w:marBottom w:val="0"/>
      <w:divBdr>
        <w:top w:val="none" w:sz="0" w:space="0" w:color="auto"/>
        <w:left w:val="none" w:sz="0" w:space="0" w:color="auto"/>
        <w:bottom w:val="none" w:sz="0" w:space="0" w:color="auto"/>
        <w:right w:val="none" w:sz="0" w:space="0" w:color="auto"/>
      </w:divBdr>
    </w:div>
    <w:div w:id="728117466">
      <w:bodyDiv w:val="1"/>
      <w:marLeft w:val="0"/>
      <w:marRight w:val="0"/>
      <w:marTop w:val="0"/>
      <w:marBottom w:val="0"/>
      <w:divBdr>
        <w:top w:val="none" w:sz="0" w:space="0" w:color="auto"/>
        <w:left w:val="none" w:sz="0" w:space="0" w:color="auto"/>
        <w:bottom w:val="none" w:sz="0" w:space="0" w:color="auto"/>
        <w:right w:val="none" w:sz="0" w:space="0" w:color="auto"/>
      </w:divBdr>
    </w:div>
    <w:div w:id="1777360595">
      <w:bodyDiv w:val="1"/>
      <w:marLeft w:val="0"/>
      <w:marRight w:val="0"/>
      <w:marTop w:val="0"/>
      <w:marBottom w:val="0"/>
      <w:divBdr>
        <w:top w:val="none" w:sz="0" w:space="0" w:color="auto"/>
        <w:left w:val="none" w:sz="0" w:space="0" w:color="auto"/>
        <w:bottom w:val="none" w:sz="0" w:space="0" w:color="auto"/>
        <w:right w:val="none" w:sz="0" w:space="0" w:color="auto"/>
      </w:divBdr>
    </w:div>
    <w:div w:id="18864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org/partner/international-development/jobs/policies-consulta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FA20-826A-42CE-AC72-87A097EA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Blank</Template>
  <TotalTime>176</TotalTime>
  <Pages>28</Pages>
  <Words>9911</Words>
  <Characters>56498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AGREEMENT FOR THE PURCHASE OF PROFESSIONAL OR CONSULTANCY SERVICES (SHORT FORM)</vt:lpstr>
    </vt:vector>
  </TitlesOfParts>
  <Company>British Council</Company>
  <LinksUpToDate>false</LinksUpToDate>
  <CharactersWithSpaces>66277</CharactersWithSpaces>
  <SharedDoc>false</SharedDoc>
  <HLinks>
    <vt:vector size="6" baseType="variant">
      <vt:variant>
        <vt:i4>4325413</vt:i4>
      </vt:variant>
      <vt:variant>
        <vt:i4>3</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PURCHASE OF PROFESSIONAL OR CONSULTANCY SERVICES (SHORT FORM)</dc:title>
  <dc:subject/>
  <dc:creator>Utovka, Snezana (Brand)</dc:creator>
  <cp:keywords/>
  <cp:lastModifiedBy>Mehta, Abhishek (Global Procurement)</cp:lastModifiedBy>
  <cp:revision>39</cp:revision>
  <cp:lastPrinted>2017-01-17T15:05:00Z</cp:lastPrinted>
  <dcterms:created xsi:type="dcterms:W3CDTF">2025-09-25T12:54:00Z</dcterms:created>
  <dcterms:modified xsi:type="dcterms:W3CDTF">2026-04-08T15:41:00Z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UCDocID">
    <vt:lpwstr>743245420_4</vt:lpwstr>
  </property>
  <property fmtid="{D5CDD505-2E9C-101B-9397-08002B2CF9AE}" pid="11" name="DOC_GUID">
    <vt:lpwstr>233ffcc8-d722-4934-9b60-10fe91ce6009</vt:lpwstr>
  </property>
</Properties>
</file>