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5BDD" w14:textId="30EC09CA" w:rsidR="00C61435" w:rsidRDefault="0027133E" w:rsidP="004C75B7">
      <w:pPr>
        <w:rPr>
          <w:rFonts w:ascii="Arial" w:hAnsi="Arial" w:cs="Arial"/>
          <w:b/>
          <w:sz w:val="28"/>
          <w:lang w:val="en-GB"/>
        </w:rPr>
      </w:pPr>
      <w:r>
        <w:rPr>
          <w:noProof/>
        </w:rPr>
        <w:drawing>
          <wp:anchor distT="0" distB="0" distL="114300" distR="114300" simplePos="0" relativeHeight="251657728" behindDoc="0" locked="0" layoutInCell="1" allowOverlap="1" wp14:anchorId="210C10D0" wp14:editId="6C73C8D2">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0295E" w14:textId="77777777" w:rsidR="00C61435" w:rsidRDefault="00C61435" w:rsidP="00FA5F2B">
      <w:pPr>
        <w:jc w:val="center"/>
        <w:rPr>
          <w:rFonts w:ascii="Arial" w:hAnsi="Arial" w:cs="Arial"/>
          <w:b/>
          <w:sz w:val="28"/>
          <w:lang w:val="en-GB"/>
        </w:rPr>
      </w:pPr>
    </w:p>
    <w:p w14:paraId="62BFCD31" w14:textId="23C4FD6E"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1A6123">
        <w:rPr>
          <w:rFonts w:ascii="Arial" w:hAnsi="Arial" w:cs="Arial"/>
          <w:b/>
          <w:sz w:val="28"/>
          <w:szCs w:val="28"/>
          <w:lang w:val="en-GB" w:eastAsia="en-GB"/>
        </w:rPr>
        <w:t>2</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732FCD07" w14:textId="77777777" w:rsidR="0062475D" w:rsidRPr="006F5EB5" w:rsidRDefault="0062475D" w:rsidP="004C75B7">
      <w:pPr>
        <w:rPr>
          <w:rFonts w:ascii="Arial" w:hAnsi="Arial" w:cs="Arial"/>
          <w:b/>
          <w:color w:val="FF0000"/>
          <w:sz w:val="28"/>
          <w:lang w:val="en-GB"/>
        </w:rPr>
      </w:pPr>
    </w:p>
    <w:p w14:paraId="2F0F2AD9" w14:textId="3AD69FE4" w:rsidR="00FA5F2B" w:rsidRPr="006F5EB5" w:rsidRDefault="00294C2F" w:rsidP="00D6374E">
      <w:pPr>
        <w:rPr>
          <w:rFonts w:ascii="Arial" w:hAnsi="Arial" w:cs="Arial"/>
          <w:b/>
          <w:sz w:val="28"/>
          <w:lang w:val="en-GB"/>
        </w:rPr>
      </w:pPr>
      <w:r>
        <w:rPr>
          <w:rFonts w:ascii="Arial" w:hAnsi="Arial" w:cs="Arial"/>
          <w:b/>
          <w:sz w:val="28"/>
          <w:lang w:val="en-GB"/>
        </w:rPr>
        <w:t>Title:</w:t>
      </w:r>
      <w:r w:rsidR="004C75B7" w:rsidRPr="006F5EB5">
        <w:rPr>
          <w:rFonts w:ascii="Arial" w:hAnsi="Arial" w:cs="Arial"/>
          <w:b/>
          <w:sz w:val="28"/>
          <w:lang w:val="en-GB"/>
        </w:rPr>
        <w:t xml:space="preserve"> </w:t>
      </w:r>
      <w:r w:rsidR="00985A9E" w:rsidRPr="00985A9E">
        <w:rPr>
          <w:rFonts w:ascii="Arial" w:hAnsi="Arial" w:cs="Arial"/>
          <w:b/>
          <w:bCs/>
          <w:sz w:val="28"/>
          <w:szCs w:val="28"/>
          <w:lang w:val="en-GB"/>
        </w:rPr>
        <w:t>Marketing and Communication Audio-Visual Services</w:t>
      </w:r>
      <w:r w:rsidR="00D6374E">
        <w:rPr>
          <w:rFonts w:ascii="Arial" w:hAnsi="Arial" w:cs="Arial"/>
          <w:b/>
          <w:bCs/>
          <w:sz w:val="28"/>
          <w:szCs w:val="28"/>
          <w:lang w:val="en-GB"/>
        </w:rPr>
        <w:t>, Ban</w:t>
      </w:r>
      <w:r w:rsidR="00583124">
        <w:rPr>
          <w:rFonts w:ascii="Arial" w:hAnsi="Arial" w:cs="Arial"/>
          <w:b/>
          <w:bCs/>
          <w:sz w:val="28"/>
          <w:szCs w:val="28"/>
          <w:lang w:val="en-GB"/>
        </w:rPr>
        <w:t>gladesh</w:t>
      </w:r>
    </w:p>
    <w:p w14:paraId="73EBA517" w14:textId="77777777" w:rsidR="00D3015B" w:rsidRPr="006F5EB5" w:rsidRDefault="00D3015B" w:rsidP="00FA5F2B">
      <w:pPr>
        <w:rPr>
          <w:rFonts w:ascii="Arial" w:hAnsi="Arial" w:cs="Arial"/>
          <w:b/>
          <w:lang w:val="en-GB"/>
        </w:rPr>
      </w:pPr>
    </w:p>
    <w:p w14:paraId="32295087" w14:textId="77777777" w:rsidR="002E28AE" w:rsidRPr="006F5EB5" w:rsidRDefault="002E28AE" w:rsidP="00FA5F2B">
      <w:pPr>
        <w:rPr>
          <w:rFonts w:ascii="Arial" w:hAnsi="Arial" w:cs="Arial"/>
          <w:b/>
          <w:lang w:val="en-GB"/>
        </w:rPr>
      </w:pPr>
    </w:p>
    <w:p w14:paraId="7603178B" w14:textId="70AD353F"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6FAB1ACA"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122FBBC9"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4C43BFFF"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5E297965"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7822F6C6"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7061F706" w14:textId="77777777" w:rsidR="004C75B7" w:rsidRPr="006F5EB5" w:rsidRDefault="004C75B7" w:rsidP="00FA5F2B">
      <w:pPr>
        <w:rPr>
          <w:rFonts w:ascii="Arial" w:hAnsi="Arial" w:cs="Arial"/>
          <w:b/>
          <w:lang w:val="en-GB"/>
        </w:rPr>
      </w:pPr>
    </w:p>
    <w:p w14:paraId="794E8D00"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5842186" w14:textId="77777777" w:rsidR="004C75B7" w:rsidRPr="006F5EB5" w:rsidRDefault="004C75B7" w:rsidP="00FA5F2B">
      <w:pPr>
        <w:rPr>
          <w:rFonts w:ascii="Arial" w:hAnsi="Arial" w:cs="Arial"/>
          <w:b/>
          <w:lang w:val="en-GB"/>
        </w:rPr>
      </w:pPr>
    </w:p>
    <w:p w14:paraId="4906FA81"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BC50520" w14:textId="77777777" w:rsidR="007A2824" w:rsidRPr="006F5EB5" w:rsidRDefault="007A2824" w:rsidP="007A2824">
      <w:pPr>
        <w:jc w:val="center"/>
        <w:rPr>
          <w:rFonts w:ascii="Arial" w:hAnsi="Arial" w:cs="Arial"/>
          <w:sz w:val="20"/>
          <w:szCs w:val="22"/>
          <w:lang w:val="en-GB"/>
        </w:rPr>
      </w:pPr>
    </w:p>
    <w:p w14:paraId="4062636F" w14:textId="77777777" w:rsidR="002E28AE" w:rsidRPr="006F5EB5" w:rsidRDefault="002E28AE" w:rsidP="007A2824">
      <w:pPr>
        <w:jc w:val="center"/>
        <w:rPr>
          <w:rFonts w:ascii="Arial" w:hAnsi="Arial" w:cs="Arial"/>
          <w:sz w:val="18"/>
          <w:szCs w:val="22"/>
          <w:lang w:val="en-US"/>
        </w:rPr>
      </w:pPr>
    </w:p>
    <w:p w14:paraId="198D65C1" w14:textId="77777777" w:rsidR="00E6391F" w:rsidRPr="006F5EB5" w:rsidRDefault="00E6391F" w:rsidP="007A2824">
      <w:pPr>
        <w:jc w:val="center"/>
        <w:rPr>
          <w:rFonts w:ascii="Arial" w:hAnsi="Arial" w:cs="Arial"/>
          <w:sz w:val="18"/>
          <w:szCs w:val="22"/>
          <w:lang w:val="en-US"/>
        </w:rPr>
      </w:pPr>
    </w:p>
    <w:p w14:paraId="60855B14" w14:textId="77777777" w:rsidR="002E28AE" w:rsidRPr="006F5EB5" w:rsidRDefault="002E28AE" w:rsidP="007A2824">
      <w:pPr>
        <w:jc w:val="center"/>
        <w:rPr>
          <w:rFonts w:ascii="Arial" w:hAnsi="Arial" w:cs="Arial"/>
          <w:sz w:val="18"/>
          <w:szCs w:val="22"/>
          <w:lang w:val="en-US"/>
        </w:rPr>
      </w:pPr>
    </w:p>
    <w:p w14:paraId="7703F06B"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6D2B371F" w14:textId="77777777" w:rsidR="00EC3E2A" w:rsidRPr="006F5EB5" w:rsidRDefault="00EC3E2A" w:rsidP="00EC3E2A">
      <w:pPr>
        <w:rPr>
          <w:rFonts w:ascii="Arial" w:hAnsi="Arial" w:cs="Arial"/>
          <w:sz w:val="16"/>
          <w:szCs w:val="22"/>
          <w:lang w:val="en-US"/>
        </w:rPr>
      </w:pPr>
    </w:p>
    <w:p w14:paraId="2DEEA303"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36F08295" w14:textId="77777777" w:rsidR="002E28AE" w:rsidRPr="006F5EB5" w:rsidRDefault="002E28AE" w:rsidP="00FE073B">
      <w:pPr>
        <w:spacing w:line="360" w:lineRule="auto"/>
        <w:jc w:val="both"/>
        <w:rPr>
          <w:rFonts w:ascii="Arial" w:hAnsi="Arial" w:cs="Arial"/>
          <w:sz w:val="21"/>
          <w:szCs w:val="21"/>
          <w:lang w:val="en-US"/>
        </w:rPr>
      </w:pPr>
    </w:p>
    <w:p w14:paraId="43CE5576"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5DB166B5" w14:textId="77777777" w:rsidR="006E7F13" w:rsidRPr="006F5EB5" w:rsidRDefault="006E7F13" w:rsidP="00FE073B">
      <w:pPr>
        <w:pStyle w:val="ListParagraph"/>
        <w:spacing w:line="360" w:lineRule="auto"/>
        <w:rPr>
          <w:rFonts w:ascii="Arial" w:hAnsi="Arial" w:cs="Arial"/>
          <w:sz w:val="21"/>
          <w:szCs w:val="21"/>
          <w:lang w:val="en-US"/>
        </w:rPr>
      </w:pPr>
    </w:p>
    <w:p w14:paraId="79BE1B98" w14:textId="77777777" w:rsidR="00294C2F" w:rsidRDefault="00294C2F" w:rsidP="00294C2F">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(Submission Checklist) to acknowledge and ensure your submission includes all the mandatory requirements and documentation. The checklist must also be signed by an authorised representative.</w:t>
      </w:r>
    </w:p>
    <w:p w14:paraId="0D35A15D" w14:textId="77777777" w:rsidR="00294C2F" w:rsidRPr="006F5EB5" w:rsidRDefault="00294C2F" w:rsidP="00294C2F">
      <w:pPr>
        <w:spacing w:line="360" w:lineRule="auto"/>
        <w:jc w:val="both"/>
        <w:rPr>
          <w:rFonts w:ascii="Arial" w:hAnsi="Arial" w:cs="Arial"/>
          <w:sz w:val="21"/>
          <w:szCs w:val="21"/>
          <w:lang w:val="en-US"/>
        </w:rPr>
      </w:pPr>
    </w:p>
    <w:p w14:paraId="5D7C2C19" w14:textId="77777777" w:rsidR="00294C2F" w:rsidRPr="006F5EB5" w:rsidRDefault="00294C2F" w:rsidP="00294C2F">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7FB4A793" w14:textId="77777777" w:rsidR="006E7F13" w:rsidRPr="006F5EB5" w:rsidRDefault="006E7F13" w:rsidP="006765F3">
      <w:pPr>
        <w:pStyle w:val="ListParagraph"/>
        <w:spacing w:line="360" w:lineRule="auto"/>
        <w:jc w:val="both"/>
        <w:rPr>
          <w:rFonts w:ascii="Arial" w:hAnsi="Arial" w:cs="Arial"/>
          <w:sz w:val="21"/>
          <w:szCs w:val="21"/>
          <w:lang w:val="en-US"/>
        </w:rPr>
      </w:pPr>
    </w:p>
    <w:p w14:paraId="508DB334" w14:textId="77777777" w:rsidR="006221AC" w:rsidRPr="00095489" w:rsidRDefault="004C75B7" w:rsidP="00977F7D">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hyperlink r:id="rId12" w:anchor="/login-supplier" w:tgtFrame="_blank" w:tooltip="https://tap.tcsapps.com/tap2/#/login-supplier" w:history="1">
        <w:r w:rsidR="00294C2F" w:rsidRPr="006E0A87">
          <w:rPr>
            <w:rStyle w:val="Hyperlink"/>
            <w:rFonts w:ascii="Arial" w:hAnsi="Arial" w:cs="Arial"/>
            <w:sz w:val="21"/>
            <w:szCs w:val="21"/>
            <w:lang w:val="en-GB"/>
          </w:rPr>
          <w:t>https://tap.tcsapps.com/tap2/#/login-supplier</w:t>
        </w:r>
      </w:hyperlink>
      <w:r w:rsidR="00294C2F">
        <w:rPr>
          <w:rFonts w:ascii="Arial" w:hAnsi="Arial" w:cs="Arial"/>
          <w:sz w:val="21"/>
          <w:szCs w:val="21"/>
          <w:lang w:val="en-US"/>
        </w:rPr>
        <w:t xml:space="preserve"> </w:t>
      </w:r>
      <w:r w:rsidR="00FE073B" w:rsidRPr="006E0A87">
        <w:rPr>
          <w:rFonts w:ascii="Arial" w:hAnsi="Arial" w:cs="Arial"/>
          <w:sz w:val="21"/>
          <w:szCs w:val="21"/>
          <w:lang w:val="en-GB"/>
        </w:rPr>
        <w:t xml:space="preserve">by the </w:t>
      </w:r>
      <w:r w:rsidR="00AE7118" w:rsidRPr="006F5EB5">
        <w:rPr>
          <w:rFonts w:ascii="Arial" w:hAnsi="Arial" w:cs="Arial"/>
          <w:sz w:val="21"/>
          <w:szCs w:val="21"/>
          <w:lang w:val="en-GB"/>
        </w:rPr>
        <w:t>Response</w:t>
      </w:r>
      <w:r w:rsidR="00FE073B" w:rsidRPr="006E0A87">
        <w:rPr>
          <w:rFonts w:ascii="Arial" w:hAnsi="Arial" w:cs="Arial"/>
          <w:sz w:val="21"/>
          <w:szCs w:val="21"/>
          <w:lang w:val="en-GB"/>
        </w:rPr>
        <w:t xml:space="preserve"> Deadline, as set out in the Timescales section of </w:t>
      </w:r>
      <w:r w:rsidR="00784523" w:rsidRPr="005C7D92">
        <w:rPr>
          <w:rFonts w:ascii="Arial" w:hAnsi="Arial" w:cs="Arial"/>
          <w:sz w:val="21"/>
          <w:szCs w:val="21"/>
          <w:lang w:val="en-GB"/>
        </w:rPr>
        <w:t xml:space="preserve">the </w:t>
      </w:r>
      <w:r w:rsidR="001F459C">
        <w:rPr>
          <w:rFonts w:ascii="Arial" w:hAnsi="Arial" w:cs="Arial"/>
          <w:sz w:val="21"/>
          <w:szCs w:val="21"/>
          <w:lang w:val="en-GB"/>
        </w:rPr>
        <w:t>RFP</w:t>
      </w:r>
      <w:r w:rsidR="00FE073B" w:rsidRPr="005C7D92">
        <w:rPr>
          <w:rFonts w:ascii="Arial" w:hAnsi="Arial" w:cs="Arial"/>
          <w:sz w:val="21"/>
          <w:szCs w:val="21"/>
          <w:lang w:val="en-GB"/>
        </w:rPr>
        <w:t xml:space="preserve"> document.</w:t>
      </w:r>
      <w:r w:rsidR="005C7D92" w:rsidRPr="005C7D92">
        <w:rPr>
          <w:rFonts w:ascii="Arial" w:hAnsi="Arial" w:cs="Arial"/>
          <w:sz w:val="21"/>
          <w:szCs w:val="21"/>
          <w:lang w:val="en-GB"/>
        </w:rPr>
        <w:t xml:space="preserve"> </w:t>
      </w:r>
      <w:r w:rsidR="005C7D92" w:rsidRPr="005C7D92">
        <w:rPr>
          <w:rFonts w:ascii="Arial" w:hAnsi="Arial" w:cs="Arial"/>
          <w:sz w:val="21"/>
          <w:szCs w:val="21"/>
          <w:lang w:val="en-US"/>
        </w:rPr>
        <w:t>All communication to be conducted via the correspondence tab within the project</w:t>
      </w:r>
    </w:p>
    <w:p w14:paraId="6720B505" w14:textId="77777777" w:rsidR="006E7F13" w:rsidRPr="006F5EB5" w:rsidRDefault="006E7F13" w:rsidP="00D3015B">
      <w:pPr>
        <w:jc w:val="both"/>
        <w:rPr>
          <w:rFonts w:ascii="Arial" w:hAnsi="Arial" w:cs="Arial"/>
          <w:b/>
          <w:bCs/>
          <w:color w:val="0070C0"/>
          <w:sz w:val="32"/>
          <w:szCs w:val="22"/>
          <w:lang w:val="en-GB"/>
        </w:rPr>
      </w:pPr>
    </w:p>
    <w:p w14:paraId="6CCD6691" w14:textId="77777777" w:rsidR="006E7F13" w:rsidRPr="006F5EB5" w:rsidRDefault="006E7F13" w:rsidP="00D3015B">
      <w:pPr>
        <w:jc w:val="both"/>
        <w:rPr>
          <w:rFonts w:ascii="Arial" w:hAnsi="Arial" w:cs="Arial"/>
          <w:b/>
          <w:bCs/>
          <w:color w:val="0070C0"/>
          <w:sz w:val="32"/>
          <w:szCs w:val="22"/>
          <w:lang w:val="en-GB"/>
        </w:rPr>
      </w:pPr>
    </w:p>
    <w:p w14:paraId="1EE4BC25"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48128778" w14:textId="77777777" w:rsidR="006C060C" w:rsidRPr="006F5EB5" w:rsidRDefault="006C060C" w:rsidP="00D3015B">
      <w:pPr>
        <w:jc w:val="both"/>
        <w:rPr>
          <w:rFonts w:ascii="Arial" w:hAnsi="Arial" w:cs="Arial"/>
          <w:b/>
          <w:bCs/>
          <w:sz w:val="22"/>
          <w:szCs w:val="22"/>
          <w:lang w:val="en-GB"/>
        </w:rPr>
      </w:pPr>
    </w:p>
    <w:p w14:paraId="09E3F0FF" w14:textId="77777777" w:rsidR="004C75B7" w:rsidRPr="006F5EB5" w:rsidRDefault="004C75B7" w:rsidP="00D3015B">
      <w:pPr>
        <w:jc w:val="both"/>
        <w:rPr>
          <w:rFonts w:ascii="Arial" w:hAnsi="Arial" w:cs="Arial"/>
          <w:b/>
          <w:bCs/>
          <w:sz w:val="22"/>
          <w:szCs w:val="22"/>
          <w:lang w:val="en-GB"/>
        </w:rPr>
      </w:pPr>
    </w:p>
    <w:p w14:paraId="08A1176B" w14:textId="77777777" w:rsidR="00D3015B" w:rsidRPr="006F5EB5" w:rsidRDefault="00FE073B" w:rsidP="006765F3">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17559295" w14:textId="77777777" w:rsidR="00DB0BD0" w:rsidRPr="00AF2C43" w:rsidRDefault="00DB0BD0" w:rsidP="00DB0BD0">
      <w:pPr>
        <w:spacing w:line="360" w:lineRule="auto"/>
        <w:jc w:val="both"/>
        <w:rPr>
          <w:rFonts w:ascii="Arial" w:hAnsi="Arial" w:cs="Arial"/>
          <w:sz w:val="22"/>
          <w:szCs w:val="22"/>
          <w:lang w:val="en-US"/>
        </w:rPr>
      </w:pPr>
      <w:r w:rsidRPr="00AF2C43">
        <w:rPr>
          <w:rFonts w:ascii="Arial" w:hAnsi="Arial" w:cs="Arial"/>
          <w:sz w:val="22"/>
          <w:szCs w:val="22"/>
          <w:lang w:val="en-US"/>
        </w:rPr>
        <w:t xml:space="preserve">1.2 </w:t>
      </w:r>
      <w:r w:rsidRPr="00AF2C43">
        <w:rPr>
          <w:rFonts w:ascii="Arial" w:hAnsi="Arial" w:cs="Arial"/>
          <w:sz w:val="22"/>
          <w:szCs w:val="22"/>
          <w:lang w:val="en-US"/>
        </w:rPr>
        <w:tab/>
        <w:t xml:space="preserve">If a requirement can only be partially met, please ensure a clarification with additional detail is sent via </w:t>
      </w:r>
      <w:hyperlink r:id="rId13" w:anchor="/login-supplier" w:tgtFrame="_blank" w:tooltip="https://tap.tcsapps.com/tap2/#/login-supplier" w:history="1">
        <w:r w:rsidRPr="00AF2C43">
          <w:rPr>
            <w:rStyle w:val="Hyperlink"/>
            <w:rFonts w:ascii="Arial" w:hAnsi="Arial" w:cs="Arial"/>
            <w:sz w:val="22"/>
            <w:szCs w:val="22"/>
            <w:lang w:val="en-GB"/>
          </w:rPr>
          <w:t>https://tap.tcsapps.com/tap2/#/login-supplier</w:t>
        </w:r>
      </w:hyperlink>
      <w:r w:rsidRPr="00AF2C43">
        <w:rPr>
          <w:rFonts w:ascii="Arial" w:hAnsi="Arial" w:cs="Arial"/>
          <w:sz w:val="22"/>
          <w:szCs w:val="22"/>
          <w:lang w:val="en-US"/>
        </w:rPr>
        <w:t xml:space="preserve"> which can be answered and therefore on submission a fully met requirements can be submitted.</w:t>
      </w:r>
    </w:p>
    <w:p w14:paraId="6B81F38D" w14:textId="6C3AB352" w:rsidR="003C4AA9" w:rsidRPr="001A6123" w:rsidRDefault="00DB0BD0" w:rsidP="001A6123">
      <w:pPr>
        <w:spacing w:line="360" w:lineRule="auto"/>
        <w:jc w:val="both"/>
        <w:rPr>
          <w:rFonts w:ascii="Arial" w:hAnsi="Arial" w:cs="Arial"/>
          <w:sz w:val="22"/>
          <w:szCs w:val="22"/>
          <w:lang w:val="en-US"/>
        </w:rPr>
      </w:pPr>
      <w:r w:rsidRPr="00AF2C43">
        <w:rPr>
          <w:rFonts w:ascii="Arial" w:hAnsi="Arial" w:cs="Arial"/>
          <w:sz w:val="22"/>
          <w:szCs w:val="22"/>
          <w:lang w:val="en-US"/>
        </w:rPr>
        <w:t>1.3</w:t>
      </w:r>
      <w:r w:rsidRPr="00AF2C43">
        <w:rPr>
          <w:rFonts w:ascii="Arial" w:hAnsi="Arial" w:cs="Arial"/>
          <w:sz w:val="22"/>
          <w:szCs w:val="22"/>
          <w:lang w:val="en-US"/>
        </w:rPr>
        <w:tab/>
        <w:t xml:space="preserve">Please indicate all costs are included in the response to Annex </w:t>
      </w:r>
      <w:r w:rsidR="001A6123">
        <w:rPr>
          <w:rFonts w:ascii="Arial" w:hAnsi="Arial" w:cs="Arial"/>
          <w:sz w:val="22"/>
          <w:szCs w:val="22"/>
          <w:lang w:val="en-US"/>
        </w:rPr>
        <w:t>3</w:t>
      </w:r>
      <w:r w:rsidRPr="00AF2C43">
        <w:rPr>
          <w:rFonts w:ascii="Arial" w:hAnsi="Arial" w:cs="Arial"/>
          <w:sz w:val="22"/>
          <w:szCs w:val="22"/>
          <w:lang w:val="en-US"/>
        </w:rPr>
        <w:t xml:space="preserve"> (Pricing Approach).</w:t>
      </w:r>
    </w:p>
    <w:p w14:paraId="736957F0" w14:textId="77777777" w:rsidR="00021554" w:rsidRPr="006F5EB5" w:rsidRDefault="00021554" w:rsidP="003C4AA9">
      <w:pPr>
        <w:spacing w:line="360" w:lineRule="auto"/>
        <w:rPr>
          <w:rFonts w:ascii="Arial" w:hAnsi="Arial" w:cs="Arial"/>
          <w:sz w:val="21"/>
          <w:szCs w:val="21"/>
          <w:lang w:val="en-US"/>
        </w:rPr>
      </w:pPr>
    </w:p>
    <w:p w14:paraId="2B5F8BCC" w14:textId="77777777" w:rsidR="00FE073B" w:rsidRPr="006F5EB5" w:rsidRDefault="00FE073B" w:rsidP="00FE073B">
      <w:pPr>
        <w:jc w:val="both"/>
        <w:rPr>
          <w:rFonts w:ascii="Arial" w:hAnsi="Arial" w:cs="Arial"/>
          <w:sz w:val="20"/>
          <w:lang w:val="en-US"/>
        </w:rPr>
      </w:pPr>
    </w:p>
    <w:tbl>
      <w:tblPr>
        <w:tblW w:w="11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826"/>
        <w:gridCol w:w="683"/>
        <w:gridCol w:w="8664"/>
        <w:gridCol w:w="683"/>
      </w:tblGrid>
      <w:tr w:rsidR="00E46F55" w:rsidRPr="006F5EB5" w14:paraId="375CCAE2" w14:textId="77777777" w:rsidTr="00D06C41">
        <w:trPr>
          <w:gridBefore w:val="1"/>
          <w:wBefore w:w="725" w:type="dxa"/>
          <w:trHeight w:val="557"/>
          <w:jc w:val="center"/>
        </w:trPr>
        <w:tc>
          <w:tcPr>
            <w:tcW w:w="10856" w:type="dxa"/>
            <w:gridSpan w:val="4"/>
          </w:tcPr>
          <w:p w14:paraId="0B82E376" w14:textId="0C3F29B9"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Quality </w:t>
            </w:r>
            <w:r>
              <w:rPr>
                <w:rFonts w:ascii="Arial" w:hAnsi="Arial" w:cs="Arial"/>
                <w:b/>
                <w:bCs/>
                <w:lang w:val="en-GB"/>
              </w:rPr>
              <w:t>– [</w:t>
            </w:r>
            <w:r w:rsidR="00583124">
              <w:rPr>
                <w:rFonts w:ascii="Arial" w:hAnsi="Arial" w:cs="Arial"/>
                <w:b/>
                <w:bCs/>
                <w:lang w:val="en-GB"/>
              </w:rPr>
              <w:t>2</w:t>
            </w:r>
            <w:r w:rsidR="00E03514">
              <w:rPr>
                <w:rFonts w:ascii="Arial" w:hAnsi="Arial" w:cs="Arial"/>
                <w:b/>
                <w:bCs/>
                <w:lang w:val="en-GB"/>
              </w:rPr>
              <w:t>5</w:t>
            </w:r>
            <w:r>
              <w:rPr>
                <w:rFonts w:ascii="Arial" w:hAnsi="Arial" w:cs="Arial"/>
                <w:b/>
                <w:bCs/>
                <w:lang w:val="en-GB"/>
              </w:rPr>
              <w:t>%]</w:t>
            </w:r>
          </w:p>
        </w:tc>
      </w:tr>
      <w:tr w:rsidR="00D06C41" w:rsidRPr="006F5EB5" w14:paraId="4651C953" w14:textId="77777777" w:rsidTr="00D06C41">
        <w:trPr>
          <w:gridAfter w:val="1"/>
          <w:wAfter w:w="683" w:type="dxa"/>
          <w:trHeight w:val="427"/>
          <w:jc w:val="center"/>
        </w:trPr>
        <w:tc>
          <w:tcPr>
            <w:tcW w:w="1551" w:type="dxa"/>
            <w:gridSpan w:val="2"/>
            <w:shd w:val="clear" w:color="auto" w:fill="BFBFBF"/>
            <w:vAlign w:val="center"/>
          </w:tcPr>
          <w:p w14:paraId="7DE00F99"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17C35613"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664" w:type="dxa"/>
            <w:shd w:val="clear" w:color="auto" w:fill="BFBFBF"/>
            <w:vAlign w:val="center"/>
          </w:tcPr>
          <w:p w14:paraId="3BC9C330"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429A96B5" w14:textId="77777777" w:rsidTr="00D06C41">
        <w:trPr>
          <w:gridAfter w:val="1"/>
          <w:wAfter w:w="683" w:type="dxa"/>
          <w:trHeight w:val="787"/>
          <w:jc w:val="center"/>
        </w:trPr>
        <w:tc>
          <w:tcPr>
            <w:tcW w:w="1551" w:type="dxa"/>
            <w:gridSpan w:val="2"/>
          </w:tcPr>
          <w:p w14:paraId="4AA55A88"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683" w:type="dxa"/>
          </w:tcPr>
          <w:p w14:paraId="448EE407" w14:textId="465EBE6C" w:rsidR="00D06C41" w:rsidRPr="001A6123" w:rsidRDefault="00EA0B17" w:rsidP="003E14CC">
            <w:pPr>
              <w:rPr>
                <w:rFonts w:ascii="Arial" w:hAnsi="Arial" w:cs="Arial"/>
                <w:b/>
                <w:color w:val="000000"/>
                <w:sz w:val="21"/>
                <w:szCs w:val="21"/>
                <w:lang w:val="en-GB"/>
              </w:rPr>
            </w:pPr>
            <w:r w:rsidRPr="001A6123">
              <w:rPr>
                <w:rFonts w:ascii="Arial" w:hAnsi="Arial" w:cs="Arial"/>
                <w:b/>
                <w:color w:val="000000"/>
                <w:sz w:val="21"/>
                <w:szCs w:val="21"/>
                <w:lang w:val="en-GB"/>
              </w:rPr>
              <w:t>1</w:t>
            </w:r>
            <w:r w:rsidR="00E03514">
              <w:rPr>
                <w:rFonts w:ascii="Arial" w:hAnsi="Arial" w:cs="Arial"/>
                <w:b/>
                <w:color w:val="000000"/>
                <w:sz w:val="21"/>
                <w:szCs w:val="21"/>
                <w:lang w:val="en-GB"/>
              </w:rPr>
              <w:t>5</w:t>
            </w:r>
            <w:r w:rsidR="00D06C41" w:rsidRPr="001A6123">
              <w:rPr>
                <w:rFonts w:ascii="Arial" w:hAnsi="Arial" w:cs="Arial"/>
                <w:b/>
                <w:color w:val="000000"/>
                <w:sz w:val="21"/>
                <w:szCs w:val="21"/>
                <w:lang w:val="en-GB"/>
              </w:rPr>
              <w:t>%</w:t>
            </w:r>
          </w:p>
        </w:tc>
        <w:tc>
          <w:tcPr>
            <w:tcW w:w="8664" w:type="dxa"/>
          </w:tcPr>
          <w:p w14:paraId="69587219" w14:textId="1574DC24" w:rsidR="00E03514" w:rsidRPr="00E03514" w:rsidRDefault="00E03514" w:rsidP="00E03514">
            <w:pPr>
              <w:rPr>
                <w:rFonts w:ascii="Arial" w:hAnsi="Arial" w:cs="Arial"/>
                <w:bCs/>
                <w:color w:val="000000"/>
                <w:sz w:val="21"/>
                <w:szCs w:val="21"/>
                <w:lang w:val="en-GB"/>
              </w:rPr>
            </w:pPr>
            <w:r w:rsidRPr="00E03514">
              <w:rPr>
                <w:rFonts w:ascii="Arial" w:hAnsi="Arial" w:cs="Arial"/>
                <w:b/>
                <w:bCs/>
                <w:color w:val="000000"/>
                <w:sz w:val="21"/>
                <w:szCs w:val="21"/>
                <w:lang w:val="en-GB"/>
              </w:rPr>
              <w:t>Relevant Experience and Quality of Work</w:t>
            </w:r>
          </w:p>
          <w:p w14:paraId="011E0A91" w14:textId="77777777" w:rsidR="00E03514" w:rsidRPr="00E03514" w:rsidRDefault="00E03514" w:rsidP="00E03514">
            <w:pPr>
              <w:rPr>
                <w:rFonts w:ascii="Arial" w:hAnsi="Arial" w:cs="Arial"/>
                <w:bCs/>
                <w:color w:val="000000"/>
                <w:sz w:val="21"/>
                <w:szCs w:val="21"/>
                <w:lang w:val="en-GB"/>
              </w:rPr>
            </w:pPr>
            <w:r w:rsidRPr="00E03514">
              <w:rPr>
                <w:rFonts w:ascii="Arial" w:hAnsi="Arial" w:cs="Arial"/>
                <w:bCs/>
                <w:color w:val="000000"/>
                <w:sz w:val="21"/>
                <w:szCs w:val="21"/>
                <w:lang w:val="en-GB"/>
              </w:rPr>
              <w:t>Please share details of your five best audio</w:t>
            </w:r>
            <w:r w:rsidRPr="00E03514">
              <w:rPr>
                <w:rFonts w:ascii="Arial" w:hAnsi="Arial" w:cs="Arial"/>
                <w:bCs/>
                <w:color w:val="000000"/>
                <w:sz w:val="21"/>
                <w:szCs w:val="21"/>
                <w:lang w:val="en-GB"/>
              </w:rPr>
              <w:noBreakHyphen/>
              <w:t>visual projects delivered in the last two years, including live links where available. Briefly explain why you consider these projects your strongest work. Please also include any experience working with influencers.</w:t>
            </w:r>
          </w:p>
          <w:p w14:paraId="423E9EE0" w14:textId="77777777" w:rsidR="00EA0B17" w:rsidRPr="001A6123" w:rsidRDefault="00EA0B17" w:rsidP="00EA0B17">
            <w:pPr>
              <w:rPr>
                <w:rFonts w:ascii="Arial" w:hAnsi="Arial" w:cs="Arial"/>
                <w:bCs/>
                <w:color w:val="000000"/>
                <w:sz w:val="21"/>
                <w:szCs w:val="21"/>
                <w:lang w:val="en-GB"/>
              </w:rPr>
            </w:pPr>
          </w:p>
          <w:p w14:paraId="7761D974" w14:textId="77777777" w:rsidR="00EA0B17" w:rsidRPr="001A6123" w:rsidRDefault="00EA0B17" w:rsidP="00EA0B17">
            <w:pPr>
              <w:jc w:val="both"/>
              <w:rPr>
                <w:rFonts w:ascii="Arial" w:hAnsi="Arial" w:cs="Arial"/>
                <w:b/>
                <w:color w:val="000000"/>
                <w:sz w:val="21"/>
                <w:szCs w:val="21"/>
                <w:lang w:val="en-GB"/>
              </w:rPr>
            </w:pPr>
            <w:r w:rsidRPr="001A6123">
              <w:rPr>
                <w:rFonts w:ascii="Arial" w:hAnsi="Arial" w:cs="Arial"/>
                <w:b/>
                <w:color w:val="000000"/>
                <w:sz w:val="21"/>
                <w:szCs w:val="21"/>
                <w:lang w:val="en-GB"/>
              </w:rPr>
              <w:t>Supplier Response:</w:t>
            </w:r>
          </w:p>
          <w:p w14:paraId="7FE02E6C" w14:textId="77777777" w:rsidR="00EA0B17" w:rsidRPr="001A6123" w:rsidRDefault="00EA0B17" w:rsidP="00EA0B17">
            <w:pPr>
              <w:jc w:val="both"/>
              <w:rPr>
                <w:rFonts w:ascii="Arial" w:hAnsi="Arial" w:cs="Arial"/>
                <w:b/>
                <w:sz w:val="21"/>
                <w:szCs w:val="21"/>
                <w:lang w:val="en-GB"/>
              </w:rPr>
            </w:pPr>
          </w:p>
          <w:p w14:paraId="5661EC08" w14:textId="77777777" w:rsidR="00EA0B17" w:rsidRPr="001A6123" w:rsidRDefault="00EA0B17" w:rsidP="00EA0B17">
            <w:pPr>
              <w:jc w:val="both"/>
              <w:rPr>
                <w:rFonts w:ascii="Arial" w:hAnsi="Arial" w:cs="Arial"/>
                <w:sz w:val="21"/>
                <w:szCs w:val="21"/>
                <w:lang w:val="en-GB"/>
              </w:rPr>
            </w:pPr>
            <w:r w:rsidRPr="001A6123">
              <w:rPr>
                <w:rFonts w:ascii="Arial" w:hAnsi="Arial" w:cs="Arial"/>
                <w:sz w:val="21"/>
                <w:szCs w:val="21"/>
                <w:lang w:val="en-GB"/>
              </w:rPr>
              <w:t>(Maximum word count 1000 Words. The tender evaluation panel will mainly evaluate these requirements and not rely on attachments. Information provided on attachments may lead to low score)</w:t>
            </w:r>
          </w:p>
          <w:p w14:paraId="1A90DDD3" w14:textId="77777777" w:rsidR="00D06C41" w:rsidRPr="001A6123" w:rsidRDefault="00D06C41" w:rsidP="0079232A">
            <w:pPr>
              <w:rPr>
                <w:rFonts w:ascii="Arial" w:hAnsi="Arial" w:cs="Arial"/>
                <w:bCs/>
                <w:color w:val="000000"/>
                <w:sz w:val="21"/>
                <w:szCs w:val="21"/>
                <w:lang w:val="en-GB"/>
              </w:rPr>
            </w:pPr>
          </w:p>
        </w:tc>
      </w:tr>
      <w:tr w:rsidR="00D06C41" w:rsidRPr="006F5EB5" w14:paraId="13613BA7" w14:textId="77777777" w:rsidTr="00D06C41">
        <w:trPr>
          <w:gridAfter w:val="1"/>
          <w:wAfter w:w="683" w:type="dxa"/>
          <w:trHeight w:val="921"/>
          <w:jc w:val="center"/>
        </w:trPr>
        <w:tc>
          <w:tcPr>
            <w:tcW w:w="1551" w:type="dxa"/>
            <w:gridSpan w:val="2"/>
          </w:tcPr>
          <w:p w14:paraId="3F947A4A"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02</w:t>
            </w:r>
          </w:p>
        </w:tc>
        <w:tc>
          <w:tcPr>
            <w:tcW w:w="683" w:type="dxa"/>
          </w:tcPr>
          <w:p w14:paraId="3E244F3C" w14:textId="7E863FD4" w:rsidR="00D06C41" w:rsidRPr="001A6123" w:rsidRDefault="0027133E" w:rsidP="00BD3EB3">
            <w:pPr>
              <w:jc w:val="center"/>
              <w:rPr>
                <w:rFonts w:ascii="Arial" w:hAnsi="Arial" w:cs="Arial"/>
                <w:b/>
                <w:color w:val="000000"/>
                <w:sz w:val="21"/>
                <w:szCs w:val="21"/>
                <w:lang w:val="en-GB"/>
              </w:rPr>
            </w:pPr>
            <w:r w:rsidRPr="001A6123">
              <w:rPr>
                <w:rFonts w:ascii="Arial" w:hAnsi="Arial" w:cs="Arial"/>
                <w:b/>
                <w:color w:val="000000"/>
                <w:sz w:val="21"/>
                <w:szCs w:val="21"/>
                <w:lang w:val="en-GB"/>
              </w:rPr>
              <w:t>1</w:t>
            </w:r>
            <w:r w:rsidR="009411C7">
              <w:rPr>
                <w:rFonts w:ascii="Arial" w:hAnsi="Arial" w:cs="Arial"/>
                <w:b/>
                <w:color w:val="000000"/>
                <w:sz w:val="21"/>
                <w:szCs w:val="21"/>
                <w:lang w:val="en-GB"/>
              </w:rPr>
              <w:t>0</w:t>
            </w:r>
            <w:r w:rsidR="00D06C41" w:rsidRPr="001A6123">
              <w:rPr>
                <w:rFonts w:ascii="Arial" w:hAnsi="Arial" w:cs="Arial"/>
                <w:b/>
                <w:color w:val="000000"/>
                <w:sz w:val="21"/>
                <w:szCs w:val="21"/>
                <w:lang w:val="en-GB"/>
              </w:rPr>
              <w:t>%</w:t>
            </w:r>
          </w:p>
        </w:tc>
        <w:tc>
          <w:tcPr>
            <w:tcW w:w="8664" w:type="dxa"/>
          </w:tcPr>
          <w:p w14:paraId="0B32156D" w14:textId="77777777" w:rsidR="00E03514" w:rsidRPr="00E03514" w:rsidRDefault="00E03514" w:rsidP="00E03514">
            <w:pPr>
              <w:rPr>
                <w:rFonts w:ascii="Arial" w:hAnsi="Arial" w:cs="Arial"/>
                <w:sz w:val="21"/>
                <w:szCs w:val="21"/>
                <w:lang w:val="en-GB"/>
              </w:rPr>
            </w:pPr>
            <w:r w:rsidRPr="00E03514">
              <w:rPr>
                <w:rFonts w:ascii="Arial" w:hAnsi="Arial" w:cs="Arial"/>
                <w:b/>
                <w:bCs/>
                <w:sz w:val="21"/>
                <w:szCs w:val="21"/>
                <w:lang w:val="en-GB"/>
              </w:rPr>
              <w:t>Organisational Capacity &amp; Resources</w:t>
            </w:r>
          </w:p>
          <w:p w14:paraId="1B6CB94A" w14:textId="77777777" w:rsidR="00E03514" w:rsidRPr="00E03514" w:rsidRDefault="00E03514" w:rsidP="00E03514">
            <w:pPr>
              <w:rPr>
                <w:rFonts w:ascii="Arial" w:hAnsi="Arial" w:cs="Arial"/>
                <w:sz w:val="21"/>
                <w:szCs w:val="21"/>
                <w:lang w:val="en-GB"/>
              </w:rPr>
            </w:pPr>
            <w:r w:rsidRPr="00E03514">
              <w:rPr>
                <w:rFonts w:ascii="Arial" w:hAnsi="Arial" w:cs="Arial"/>
                <w:sz w:val="21"/>
                <w:szCs w:val="21"/>
                <w:lang w:val="en-GB"/>
              </w:rPr>
              <w:t>Please share details of your organisational capacity, including team structure, key team members, and available audio</w:t>
            </w:r>
            <w:r w:rsidRPr="00E03514">
              <w:rPr>
                <w:rFonts w:ascii="Arial" w:hAnsi="Arial" w:cs="Arial"/>
                <w:sz w:val="21"/>
                <w:szCs w:val="21"/>
                <w:lang w:val="en-GB"/>
              </w:rPr>
              <w:noBreakHyphen/>
              <w:t>visual equipment. Please describe your experience and capacity to deliver multiple events simultaneously or handle large</w:t>
            </w:r>
            <w:r w:rsidRPr="00E03514">
              <w:rPr>
                <w:rFonts w:ascii="Arial" w:hAnsi="Arial" w:cs="Arial"/>
                <w:sz w:val="21"/>
                <w:szCs w:val="21"/>
                <w:lang w:val="en-GB"/>
              </w:rPr>
              <w:noBreakHyphen/>
              <w:t>scale events with high audience volume and complex technical requirements.</w:t>
            </w:r>
          </w:p>
          <w:p w14:paraId="3B73FA90" w14:textId="77777777" w:rsidR="0027133E" w:rsidRDefault="0027133E" w:rsidP="0027133E">
            <w:pPr>
              <w:rPr>
                <w:rFonts w:ascii="Arial" w:hAnsi="Arial" w:cs="Arial"/>
                <w:sz w:val="21"/>
                <w:szCs w:val="21"/>
                <w:lang w:val="en-GB"/>
              </w:rPr>
            </w:pPr>
          </w:p>
          <w:p w14:paraId="1996F70E" w14:textId="77777777" w:rsidR="00E03514" w:rsidRPr="001A6123" w:rsidRDefault="00E03514" w:rsidP="0027133E">
            <w:pPr>
              <w:rPr>
                <w:rFonts w:ascii="Arial" w:hAnsi="Arial" w:cs="Arial"/>
                <w:sz w:val="21"/>
                <w:szCs w:val="21"/>
                <w:lang w:val="en-GB"/>
              </w:rPr>
            </w:pPr>
          </w:p>
          <w:p w14:paraId="6B60379B" w14:textId="77777777" w:rsidR="0027133E" w:rsidRPr="00E03514" w:rsidRDefault="0027133E" w:rsidP="0027133E">
            <w:pPr>
              <w:rPr>
                <w:rFonts w:ascii="Arial" w:hAnsi="Arial" w:cs="Arial"/>
                <w:b/>
                <w:bCs/>
                <w:sz w:val="21"/>
                <w:szCs w:val="21"/>
                <w:lang w:val="en-GB"/>
              </w:rPr>
            </w:pPr>
            <w:r w:rsidRPr="00E03514">
              <w:rPr>
                <w:rFonts w:ascii="Arial" w:hAnsi="Arial" w:cs="Arial"/>
                <w:b/>
                <w:bCs/>
                <w:sz w:val="21"/>
                <w:szCs w:val="21"/>
                <w:lang w:val="en-GB"/>
              </w:rPr>
              <w:t>Supplier Response:</w:t>
            </w:r>
          </w:p>
          <w:p w14:paraId="65423895" w14:textId="77777777" w:rsidR="0027133E" w:rsidRPr="001A6123" w:rsidRDefault="0027133E" w:rsidP="0027133E">
            <w:pPr>
              <w:rPr>
                <w:rFonts w:ascii="Arial" w:hAnsi="Arial" w:cs="Arial"/>
                <w:sz w:val="21"/>
                <w:szCs w:val="21"/>
                <w:lang w:val="en-GB"/>
              </w:rPr>
            </w:pPr>
          </w:p>
          <w:p w14:paraId="38818EF6" w14:textId="77777777" w:rsidR="0027133E" w:rsidRPr="001A6123" w:rsidRDefault="0027133E" w:rsidP="0027133E">
            <w:pPr>
              <w:rPr>
                <w:rFonts w:ascii="Arial" w:hAnsi="Arial" w:cs="Arial"/>
                <w:sz w:val="21"/>
                <w:szCs w:val="21"/>
                <w:lang w:val="en-GB"/>
              </w:rPr>
            </w:pPr>
            <w:r w:rsidRPr="001A6123">
              <w:rPr>
                <w:rFonts w:ascii="Arial" w:hAnsi="Arial" w:cs="Arial"/>
                <w:sz w:val="21"/>
                <w:szCs w:val="21"/>
                <w:lang w:val="en-GB"/>
              </w:rPr>
              <w:t>(Maximum word count 750 Words. The tender evaluation panel will mainly evaluate these requirements and not rely on attachments. Information provided on attachments may lead to low score)</w:t>
            </w:r>
          </w:p>
          <w:p w14:paraId="5153B55B" w14:textId="5D563D3F" w:rsidR="00D06C41" w:rsidRPr="001A6123" w:rsidRDefault="00D06C41" w:rsidP="003E14CC">
            <w:pPr>
              <w:jc w:val="both"/>
              <w:rPr>
                <w:rFonts w:ascii="Arial" w:hAnsi="Arial" w:cs="Arial"/>
                <w:b/>
                <w:color w:val="000000"/>
                <w:sz w:val="21"/>
                <w:szCs w:val="21"/>
                <w:lang w:val="en-GB"/>
              </w:rPr>
            </w:pPr>
          </w:p>
        </w:tc>
      </w:tr>
    </w:tbl>
    <w:p w14:paraId="143A361C" w14:textId="77777777" w:rsidR="00FE073B" w:rsidRPr="006F5EB5" w:rsidRDefault="00FE073B" w:rsidP="00FE073B">
      <w:pPr>
        <w:jc w:val="both"/>
        <w:rPr>
          <w:rFonts w:ascii="Arial" w:hAnsi="Arial" w:cs="Arial"/>
          <w:sz w:val="20"/>
          <w:lang w:val="en-US"/>
        </w:rPr>
      </w:pPr>
    </w:p>
    <w:p w14:paraId="183A8BBE" w14:textId="77777777" w:rsidR="00F144C1" w:rsidRPr="006F5EB5" w:rsidRDefault="00F144C1" w:rsidP="00D3015B">
      <w:pPr>
        <w:jc w:val="both"/>
        <w:rPr>
          <w:rFonts w:ascii="Arial" w:hAnsi="Arial" w:cs="Arial"/>
          <w:b/>
          <w:bCs/>
          <w:sz w:val="20"/>
          <w:szCs w:val="20"/>
          <w:lang w:val="en-GB"/>
        </w:rPr>
      </w:pPr>
    </w:p>
    <w:tbl>
      <w:tblPr>
        <w:tblW w:w="11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927"/>
        <w:gridCol w:w="683"/>
        <w:gridCol w:w="8663"/>
        <w:gridCol w:w="683"/>
      </w:tblGrid>
      <w:tr w:rsidR="00E46F55" w:rsidRPr="006F5EB5" w14:paraId="0B862468" w14:textId="77777777" w:rsidTr="00D06C41">
        <w:trPr>
          <w:gridBefore w:val="1"/>
          <w:wBefore w:w="633" w:type="dxa"/>
          <w:trHeight w:val="557"/>
          <w:jc w:val="center"/>
        </w:trPr>
        <w:tc>
          <w:tcPr>
            <w:tcW w:w="10956" w:type="dxa"/>
            <w:gridSpan w:val="4"/>
          </w:tcPr>
          <w:p w14:paraId="190FBB03" w14:textId="4F0814C1" w:rsidR="00E46F55" w:rsidRPr="006F5EB5" w:rsidRDefault="00E46F55" w:rsidP="003A522C">
            <w:pPr>
              <w:spacing w:before="120"/>
              <w:jc w:val="both"/>
              <w:rPr>
                <w:rFonts w:ascii="Arial" w:hAnsi="Arial" w:cs="Arial"/>
                <w:lang w:val="en-GB"/>
              </w:rPr>
            </w:pPr>
            <w:r w:rsidRPr="006F5EB5">
              <w:rPr>
                <w:rFonts w:ascii="Arial" w:hAnsi="Arial" w:cs="Arial"/>
                <w:b/>
                <w:bCs/>
                <w:lang w:val="en-GB"/>
              </w:rPr>
              <w:t>Methodology and Approach</w:t>
            </w:r>
            <w:r>
              <w:rPr>
                <w:rFonts w:ascii="Arial" w:hAnsi="Arial" w:cs="Arial"/>
                <w:b/>
                <w:bCs/>
                <w:lang w:val="en-GB"/>
              </w:rPr>
              <w:t xml:space="preserve"> - [</w:t>
            </w:r>
            <w:r w:rsidR="009411C7">
              <w:rPr>
                <w:rFonts w:ascii="Arial" w:hAnsi="Arial" w:cs="Arial"/>
                <w:b/>
                <w:bCs/>
                <w:lang w:val="en-GB"/>
              </w:rPr>
              <w:t>2</w:t>
            </w:r>
            <w:r w:rsidR="00E03514">
              <w:rPr>
                <w:rFonts w:ascii="Arial" w:hAnsi="Arial" w:cs="Arial"/>
                <w:b/>
                <w:bCs/>
                <w:lang w:val="en-GB"/>
              </w:rPr>
              <w:t>5</w:t>
            </w:r>
            <w:r>
              <w:rPr>
                <w:rFonts w:ascii="Arial" w:hAnsi="Arial" w:cs="Arial"/>
                <w:b/>
                <w:bCs/>
                <w:lang w:val="en-GB"/>
              </w:rPr>
              <w:t>%]</w:t>
            </w:r>
          </w:p>
        </w:tc>
      </w:tr>
      <w:tr w:rsidR="00D06C41" w:rsidRPr="006F5EB5" w14:paraId="2E7FD424" w14:textId="77777777" w:rsidTr="00D06C41">
        <w:trPr>
          <w:gridAfter w:val="1"/>
          <w:wAfter w:w="683" w:type="dxa"/>
          <w:trHeight w:val="427"/>
          <w:jc w:val="center"/>
        </w:trPr>
        <w:tc>
          <w:tcPr>
            <w:tcW w:w="1560" w:type="dxa"/>
            <w:gridSpan w:val="2"/>
            <w:shd w:val="clear" w:color="auto" w:fill="BFBFBF"/>
            <w:vAlign w:val="center"/>
          </w:tcPr>
          <w:p w14:paraId="342F53BE"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16AC6F13"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63" w:type="dxa"/>
            <w:shd w:val="clear" w:color="auto" w:fill="BFBFBF"/>
            <w:vAlign w:val="center"/>
          </w:tcPr>
          <w:p w14:paraId="702DF794"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5C1294" w:rsidRPr="006F5EB5" w14:paraId="4F61C948" w14:textId="77777777" w:rsidTr="00FE5B83">
        <w:trPr>
          <w:gridAfter w:val="1"/>
          <w:wAfter w:w="683" w:type="dxa"/>
          <w:trHeight w:val="787"/>
          <w:jc w:val="center"/>
        </w:trPr>
        <w:tc>
          <w:tcPr>
            <w:tcW w:w="1560" w:type="dxa"/>
            <w:gridSpan w:val="2"/>
          </w:tcPr>
          <w:p w14:paraId="78FA27CA" w14:textId="77777777" w:rsidR="005C1294" w:rsidRPr="006F5EB5" w:rsidRDefault="005C1294" w:rsidP="00FE5B83">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683" w:type="dxa"/>
          </w:tcPr>
          <w:p w14:paraId="2FD571DC" w14:textId="2DB1D427" w:rsidR="005C1294" w:rsidRPr="001A6123" w:rsidRDefault="0027133E" w:rsidP="00FE5B83">
            <w:pPr>
              <w:jc w:val="center"/>
              <w:rPr>
                <w:rFonts w:ascii="Arial" w:hAnsi="Arial" w:cs="Arial"/>
                <w:b/>
                <w:color w:val="000000"/>
                <w:sz w:val="21"/>
                <w:szCs w:val="21"/>
                <w:lang w:val="en-GB"/>
              </w:rPr>
            </w:pPr>
            <w:r w:rsidRPr="001A6123">
              <w:rPr>
                <w:rFonts w:ascii="Arial" w:hAnsi="Arial" w:cs="Arial"/>
                <w:b/>
                <w:color w:val="000000"/>
                <w:sz w:val="21"/>
                <w:szCs w:val="21"/>
                <w:lang w:val="en-GB"/>
              </w:rPr>
              <w:t>1</w:t>
            </w:r>
            <w:r w:rsidR="00E03514">
              <w:rPr>
                <w:rFonts w:ascii="Arial" w:hAnsi="Arial" w:cs="Arial"/>
                <w:b/>
                <w:color w:val="000000"/>
                <w:sz w:val="21"/>
                <w:szCs w:val="21"/>
                <w:lang w:val="en-GB"/>
              </w:rPr>
              <w:t>5</w:t>
            </w:r>
            <w:r w:rsidR="005C1294" w:rsidRPr="001A6123">
              <w:rPr>
                <w:rFonts w:ascii="Arial" w:hAnsi="Arial" w:cs="Arial"/>
                <w:b/>
                <w:color w:val="000000"/>
                <w:sz w:val="21"/>
                <w:szCs w:val="21"/>
                <w:lang w:val="en-GB"/>
              </w:rPr>
              <w:t>%</w:t>
            </w:r>
          </w:p>
        </w:tc>
        <w:tc>
          <w:tcPr>
            <w:tcW w:w="8663" w:type="dxa"/>
          </w:tcPr>
          <w:p w14:paraId="4DB8D3DE" w14:textId="77777777" w:rsidR="00E03514" w:rsidRPr="00E03514" w:rsidRDefault="00E03514" w:rsidP="00E03514">
            <w:pPr>
              <w:rPr>
                <w:rFonts w:ascii="Arial" w:hAnsi="Arial" w:cs="Arial"/>
                <w:b/>
                <w:color w:val="000000"/>
                <w:sz w:val="21"/>
                <w:szCs w:val="21"/>
                <w:lang w:val="en-GB"/>
              </w:rPr>
            </w:pPr>
            <w:r w:rsidRPr="00E03514">
              <w:rPr>
                <w:rFonts w:ascii="Arial" w:hAnsi="Arial" w:cs="Arial"/>
                <w:b/>
                <w:bCs/>
                <w:color w:val="000000"/>
                <w:sz w:val="21"/>
                <w:szCs w:val="21"/>
                <w:lang w:val="en-GB"/>
              </w:rPr>
              <w:t>Methodology &amp; Execution</w:t>
            </w:r>
          </w:p>
          <w:p w14:paraId="46A4D1DA" w14:textId="77777777" w:rsidR="00E03514" w:rsidRPr="00E03514" w:rsidRDefault="00E03514" w:rsidP="00E03514">
            <w:pPr>
              <w:rPr>
                <w:rFonts w:ascii="Arial" w:hAnsi="Arial" w:cs="Arial"/>
                <w:bCs/>
                <w:color w:val="000000"/>
                <w:sz w:val="21"/>
                <w:szCs w:val="21"/>
                <w:lang w:val="en-GB"/>
              </w:rPr>
            </w:pPr>
            <w:r w:rsidRPr="00E03514">
              <w:rPr>
                <w:rFonts w:ascii="Arial" w:hAnsi="Arial" w:cs="Arial"/>
                <w:bCs/>
                <w:color w:val="000000"/>
                <w:sz w:val="21"/>
                <w:szCs w:val="21"/>
                <w:lang w:val="en-GB"/>
              </w:rPr>
              <w:t>Please describe your end</w:t>
            </w:r>
            <w:r w:rsidRPr="00E03514">
              <w:rPr>
                <w:rFonts w:ascii="Arial" w:hAnsi="Arial" w:cs="Arial"/>
                <w:bCs/>
                <w:color w:val="000000"/>
                <w:sz w:val="21"/>
                <w:szCs w:val="21"/>
                <w:lang w:val="en-GB"/>
              </w:rPr>
              <w:noBreakHyphen/>
              <w:t>to</w:t>
            </w:r>
            <w:r w:rsidRPr="00E03514">
              <w:rPr>
                <w:rFonts w:ascii="Arial" w:hAnsi="Arial" w:cs="Arial"/>
                <w:bCs/>
                <w:color w:val="000000"/>
                <w:sz w:val="21"/>
                <w:szCs w:val="21"/>
                <w:lang w:val="en-GB"/>
              </w:rPr>
              <w:noBreakHyphen/>
              <w:t>end methodology. What quality control measures do you follow to ensure clear, consistent, and reliable audio and visual output during live events? Please include details of testing, monitoring, and on</w:t>
            </w:r>
            <w:r w:rsidRPr="00E03514">
              <w:rPr>
                <w:rFonts w:ascii="Arial" w:hAnsi="Arial" w:cs="Arial"/>
                <w:bCs/>
                <w:color w:val="000000"/>
                <w:sz w:val="21"/>
                <w:szCs w:val="21"/>
                <w:lang w:val="en-GB"/>
              </w:rPr>
              <w:noBreakHyphen/>
              <w:t>site supervision.</w:t>
            </w:r>
          </w:p>
          <w:p w14:paraId="367BD605" w14:textId="77777777" w:rsidR="00E03514" w:rsidRDefault="00E03514" w:rsidP="00EA0B17">
            <w:pPr>
              <w:rPr>
                <w:rFonts w:ascii="Arial" w:hAnsi="Arial" w:cs="Arial"/>
                <w:b/>
                <w:color w:val="000000"/>
                <w:sz w:val="21"/>
                <w:szCs w:val="21"/>
                <w:lang w:val="en-GB"/>
              </w:rPr>
            </w:pPr>
          </w:p>
          <w:p w14:paraId="4DF228A6" w14:textId="77777777" w:rsidR="00E03514" w:rsidRDefault="00E03514" w:rsidP="00EA0B17">
            <w:pPr>
              <w:rPr>
                <w:rFonts w:ascii="Arial" w:hAnsi="Arial" w:cs="Arial"/>
                <w:b/>
                <w:color w:val="000000"/>
                <w:sz w:val="21"/>
                <w:szCs w:val="21"/>
                <w:lang w:val="en-GB"/>
              </w:rPr>
            </w:pPr>
          </w:p>
          <w:p w14:paraId="76266649" w14:textId="47CE3C75" w:rsidR="00EA0B17" w:rsidRPr="001A6123" w:rsidRDefault="00EA0B17" w:rsidP="00EA0B17">
            <w:pPr>
              <w:rPr>
                <w:rFonts w:ascii="Arial" w:hAnsi="Arial" w:cs="Arial"/>
                <w:b/>
                <w:color w:val="000000"/>
                <w:sz w:val="21"/>
                <w:szCs w:val="21"/>
                <w:lang w:val="en-GB"/>
              </w:rPr>
            </w:pPr>
            <w:r w:rsidRPr="001A6123">
              <w:rPr>
                <w:rFonts w:ascii="Arial" w:hAnsi="Arial" w:cs="Arial"/>
                <w:b/>
                <w:color w:val="000000"/>
                <w:sz w:val="21"/>
                <w:szCs w:val="21"/>
                <w:lang w:val="en-GB"/>
              </w:rPr>
              <w:t>Supplier Response:</w:t>
            </w:r>
          </w:p>
          <w:p w14:paraId="3A2F00BF" w14:textId="77777777" w:rsidR="00EA0B17" w:rsidRPr="001A6123" w:rsidRDefault="00EA0B17" w:rsidP="00EA0B17">
            <w:pPr>
              <w:rPr>
                <w:rFonts w:ascii="Arial" w:hAnsi="Arial" w:cs="Arial"/>
                <w:bCs/>
                <w:color w:val="000000"/>
                <w:sz w:val="21"/>
                <w:szCs w:val="21"/>
                <w:lang w:val="en-GB"/>
              </w:rPr>
            </w:pPr>
          </w:p>
          <w:p w14:paraId="383C6D8A" w14:textId="3FB17255" w:rsidR="00EA0B17" w:rsidRPr="001A6123" w:rsidRDefault="00EA0B17" w:rsidP="00EA0B17">
            <w:pPr>
              <w:rPr>
                <w:rFonts w:ascii="Arial" w:hAnsi="Arial" w:cs="Arial"/>
                <w:bCs/>
                <w:color w:val="000000"/>
                <w:sz w:val="21"/>
                <w:szCs w:val="21"/>
                <w:lang w:val="en-GB"/>
              </w:rPr>
            </w:pPr>
            <w:r w:rsidRPr="001A6123">
              <w:rPr>
                <w:rFonts w:ascii="Arial" w:hAnsi="Arial" w:cs="Arial"/>
                <w:bCs/>
                <w:color w:val="000000"/>
                <w:sz w:val="21"/>
                <w:szCs w:val="21"/>
                <w:lang w:val="en-GB"/>
              </w:rPr>
              <w:t xml:space="preserve">(Maximum word count </w:t>
            </w:r>
            <w:r w:rsidR="0027133E" w:rsidRPr="001A6123">
              <w:rPr>
                <w:rFonts w:ascii="Arial" w:hAnsi="Arial" w:cs="Arial"/>
                <w:bCs/>
                <w:color w:val="000000"/>
                <w:sz w:val="21"/>
                <w:szCs w:val="21"/>
                <w:lang w:val="en-GB"/>
              </w:rPr>
              <w:t>1000</w:t>
            </w:r>
            <w:r w:rsidRPr="001A6123">
              <w:rPr>
                <w:rFonts w:ascii="Arial" w:hAnsi="Arial" w:cs="Arial"/>
                <w:bCs/>
                <w:color w:val="000000"/>
                <w:sz w:val="21"/>
                <w:szCs w:val="21"/>
                <w:lang w:val="en-GB"/>
              </w:rPr>
              <w:t xml:space="preserve"> Words. The tender evaluation panel will mainly evaluate these requirements and not rely on attachments. Information provided on attachments may lead to low score)</w:t>
            </w:r>
          </w:p>
          <w:p w14:paraId="6C4FE06E" w14:textId="77777777" w:rsidR="005C1294" w:rsidRPr="001A6123" w:rsidRDefault="005C1294" w:rsidP="00FE5B83">
            <w:pPr>
              <w:rPr>
                <w:rFonts w:ascii="Arial" w:hAnsi="Arial" w:cs="Arial"/>
                <w:sz w:val="21"/>
                <w:szCs w:val="21"/>
                <w:lang w:val="en-GB"/>
              </w:rPr>
            </w:pPr>
          </w:p>
        </w:tc>
      </w:tr>
      <w:tr w:rsidR="00D06C41" w:rsidRPr="006F5EB5" w14:paraId="75632336" w14:textId="77777777" w:rsidTr="00D06C41">
        <w:trPr>
          <w:gridAfter w:val="1"/>
          <w:wAfter w:w="683" w:type="dxa"/>
          <w:trHeight w:val="787"/>
          <w:jc w:val="center"/>
        </w:trPr>
        <w:tc>
          <w:tcPr>
            <w:tcW w:w="1560" w:type="dxa"/>
            <w:gridSpan w:val="2"/>
          </w:tcPr>
          <w:p w14:paraId="7573A997" w14:textId="77777777" w:rsidR="00D06C41" w:rsidRPr="006F5EB5" w:rsidRDefault="00D06C41" w:rsidP="00E46F55">
            <w:pPr>
              <w:jc w:val="both"/>
              <w:rPr>
                <w:rFonts w:ascii="Arial" w:hAnsi="Arial" w:cs="Arial"/>
                <w:b/>
                <w:color w:val="000000"/>
                <w:sz w:val="21"/>
                <w:szCs w:val="21"/>
                <w:lang w:val="en-GB"/>
              </w:rPr>
            </w:pPr>
            <w:r w:rsidRPr="006F5EB5">
              <w:rPr>
                <w:rFonts w:ascii="Arial" w:hAnsi="Arial" w:cs="Arial"/>
                <w:b/>
                <w:color w:val="000000"/>
                <w:sz w:val="21"/>
                <w:szCs w:val="21"/>
                <w:lang w:val="en-GB"/>
              </w:rPr>
              <w:lastRenderedPageBreak/>
              <w:t>MA0</w:t>
            </w:r>
            <w:r w:rsidR="005C1294">
              <w:rPr>
                <w:rFonts w:ascii="Arial" w:hAnsi="Arial" w:cs="Arial"/>
                <w:b/>
                <w:color w:val="000000"/>
                <w:sz w:val="21"/>
                <w:szCs w:val="21"/>
                <w:lang w:val="en-GB"/>
              </w:rPr>
              <w:t>2</w:t>
            </w:r>
          </w:p>
        </w:tc>
        <w:tc>
          <w:tcPr>
            <w:tcW w:w="683" w:type="dxa"/>
          </w:tcPr>
          <w:p w14:paraId="713E0F45" w14:textId="56C7E65E" w:rsidR="00D06C41" w:rsidRPr="001A6123" w:rsidRDefault="0027133E" w:rsidP="00E46F55">
            <w:pPr>
              <w:jc w:val="center"/>
              <w:rPr>
                <w:rFonts w:ascii="Arial" w:hAnsi="Arial" w:cs="Arial"/>
                <w:b/>
                <w:color w:val="000000"/>
                <w:sz w:val="21"/>
                <w:szCs w:val="21"/>
                <w:lang w:val="en-GB"/>
              </w:rPr>
            </w:pPr>
            <w:r w:rsidRPr="001A6123">
              <w:rPr>
                <w:rFonts w:ascii="Arial" w:hAnsi="Arial" w:cs="Arial"/>
                <w:b/>
                <w:color w:val="000000"/>
                <w:sz w:val="21"/>
                <w:szCs w:val="21"/>
                <w:lang w:val="en-GB"/>
              </w:rPr>
              <w:t>10</w:t>
            </w:r>
            <w:r w:rsidR="00D06C41" w:rsidRPr="001A6123">
              <w:rPr>
                <w:rFonts w:ascii="Arial" w:hAnsi="Arial" w:cs="Arial"/>
                <w:b/>
                <w:color w:val="000000"/>
                <w:sz w:val="21"/>
                <w:szCs w:val="21"/>
                <w:lang w:val="en-GB"/>
              </w:rPr>
              <w:t>%</w:t>
            </w:r>
          </w:p>
        </w:tc>
        <w:tc>
          <w:tcPr>
            <w:tcW w:w="8663" w:type="dxa"/>
          </w:tcPr>
          <w:p w14:paraId="57036BE5" w14:textId="77777777" w:rsidR="00E03514" w:rsidRPr="00E03514" w:rsidRDefault="00E03514" w:rsidP="00E03514">
            <w:pPr>
              <w:rPr>
                <w:rFonts w:ascii="Arial" w:hAnsi="Arial" w:cs="Arial"/>
                <w:bCs/>
                <w:color w:val="000000"/>
                <w:sz w:val="21"/>
                <w:szCs w:val="21"/>
                <w:lang w:val="en-GB"/>
              </w:rPr>
            </w:pPr>
            <w:r w:rsidRPr="00E03514">
              <w:rPr>
                <w:rFonts w:ascii="Arial" w:hAnsi="Arial" w:cs="Arial"/>
                <w:b/>
                <w:bCs/>
                <w:color w:val="000000"/>
                <w:sz w:val="21"/>
                <w:szCs w:val="21"/>
                <w:lang w:val="en-GB"/>
              </w:rPr>
              <w:t>Safeguarding, Environmental, and Gender Principles</w:t>
            </w:r>
          </w:p>
          <w:p w14:paraId="394F19D7" w14:textId="77777777" w:rsidR="00E03514" w:rsidRPr="00E03514" w:rsidRDefault="00E03514" w:rsidP="00E03514">
            <w:pPr>
              <w:rPr>
                <w:rFonts w:ascii="Arial" w:hAnsi="Arial" w:cs="Arial"/>
                <w:bCs/>
                <w:color w:val="000000"/>
                <w:sz w:val="21"/>
                <w:szCs w:val="21"/>
                <w:lang w:val="en-GB"/>
              </w:rPr>
            </w:pPr>
            <w:r w:rsidRPr="00E03514">
              <w:rPr>
                <w:rFonts w:ascii="Arial" w:hAnsi="Arial" w:cs="Arial"/>
                <w:bCs/>
                <w:color w:val="000000"/>
                <w:sz w:val="21"/>
                <w:szCs w:val="21"/>
                <w:lang w:val="en-GB"/>
              </w:rPr>
              <w:t>Do you follow safeguarding, environmental, and gender</w:t>
            </w:r>
            <w:r w:rsidRPr="00E03514">
              <w:rPr>
                <w:rFonts w:ascii="Arial" w:hAnsi="Arial" w:cs="Arial"/>
                <w:bCs/>
                <w:color w:val="000000"/>
                <w:sz w:val="21"/>
                <w:szCs w:val="21"/>
                <w:lang w:val="en-GB"/>
              </w:rPr>
              <w:noBreakHyphen/>
              <w:t>sensitive principles? If yes, please describe your policies and how these are implemented in practice. How do you manage technical risks? Please describe your backup systems and contingency plans.</w:t>
            </w:r>
          </w:p>
          <w:p w14:paraId="077B4A9B" w14:textId="77777777" w:rsidR="0027133E" w:rsidRDefault="0027133E" w:rsidP="0027133E">
            <w:pPr>
              <w:rPr>
                <w:rFonts w:ascii="Arial" w:hAnsi="Arial" w:cs="Arial"/>
                <w:bCs/>
                <w:color w:val="000000"/>
                <w:sz w:val="21"/>
                <w:szCs w:val="21"/>
                <w:lang w:val="en-GB"/>
              </w:rPr>
            </w:pPr>
          </w:p>
          <w:p w14:paraId="3EB460DA" w14:textId="77777777" w:rsidR="00E03514" w:rsidRPr="001A6123" w:rsidRDefault="00E03514" w:rsidP="0027133E">
            <w:pPr>
              <w:rPr>
                <w:rFonts w:ascii="Arial" w:hAnsi="Arial" w:cs="Arial"/>
                <w:bCs/>
                <w:color w:val="000000"/>
                <w:sz w:val="21"/>
                <w:szCs w:val="21"/>
                <w:lang w:val="en-GB"/>
              </w:rPr>
            </w:pPr>
          </w:p>
          <w:p w14:paraId="1FE9E178" w14:textId="77777777" w:rsidR="0027133E" w:rsidRPr="001A6123" w:rsidRDefault="0027133E" w:rsidP="0027133E">
            <w:pPr>
              <w:rPr>
                <w:rFonts w:ascii="Arial" w:hAnsi="Arial" w:cs="Arial"/>
                <w:b/>
                <w:color w:val="000000"/>
                <w:sz w:val="21"/>
                <w:szCs w:val="21"/>
                <w:lang w:val="en-GB"/>
              </w:rPr>
            </w:pPr>
            <w:r w:rsidRPr="001A6123">
              <w:rPr>
                <w:rFonts w:ascii="Arial" w:hAnsi="Arial" w:cs="Arial"/>
                <w:b/>
                <w:color w:val="000000"/>
                <w:sz w:val="21"/>
                <w:szCs w:val="21"/>
                <w:lang w:val="en-GB"/>
              </w:rPr>
              <w:t>Supplier Response:</w:t>
            </w:r>
          </w:p>
          <w:p w14:paraId="6A7B852B" w14:textId="77777777" w:rsidR="0027133E" w:rsidRPr="001A6123" w:rsidRDefault="0027133E" w:rsidP="0027133E">
            <w:pPr>
              <w:rPr>
                <w:rFonts w:ascii="Arial" w:hAnsi="Arial" w:cs="Arial"/>
                <w:bCs/>
                <w:color w:val="000000"/>
                <w:sz w:val="21"/>
                <w:szCs w:val="21"/>
                <w:lang w:val="en-GB"/>
              </w:rPr>
            </w:pPr>
          </w:p>
          <w:p w14:paraId="1FB0B4E4" w14:textId="77777777" w:rsidR="0027133E" w:rsidRPr="001A6123" w:rsidRDefault="0027133E" w:rsidP="0027133E">
            <w:pPr>
              <w:rPr>
                <w:rFonts w:ascii="Arial" w:hAnsi="Arial" w:cs="Arial"/>
                <w:bCs/>
                <w:color w:val="000000"/>
                <w:sz w:val="21"/>
                <w:szCs w:val="21"/>
                <w:lang w:val="en-GB"/>
              </w:rPr>
            </w:pPr>
            <w:r w:rsidRPr="001A6123">
              <w:rPr>
                <w:rFonts w:ascii="Arial" w:hAnsi="Arial" w:cs="Arial"/>
                <w:bCs/>
                <w:color w:val="000000"/>
                <w:sz w:val="21"/>
                <w:szCs w:val="21"/>
                <w:lang w:val="en-GB"/>
              </w:rPr>
              <w:t>(Maximum word count 750 Words. The tender evaluation panel will mainly evaluate these requirements and not rely on attachments. Information provided on attachments may lead to low score)</w:t>
            </w:r>
          </w:p>
          <w:p w14:paraId="5DF0AE7F" w14:textId="77777777" w:rsidR="00D06C41" w:rsidRPr="001A6123" w:rsidRDefault="00D06C41" w:rsidP="00E46F55">
            <w:pPr>
              <w:rPr>
                <w:rFonts w:ascii="Arial" w:hAnsi="Arial" w:cs="Arial"/>
                <w:sz w:val="21"/>
                <w:szCs w:val="21"/>
                <w:lang w:val="en-GB"/>
              </w:rPr>
            </w:pPr>
          </w:p>
        </w:tc>
      </w:tr>
    </w:tbl>
    <w:p w14:paraId="774AD017" w14:textId="77777777" w:rsidR="00F144C1" w:rsidRPr="006F5EB5" w:rsidRDefault="00F144C1" w:rsidP="00D3015B">
      <w:pPr>
        <w:jc w:val="both"/>
        <w:rPr>
          <w:rFonts w:ascii="Arial" w:hAnsi="Arial" w:cs="Arial"/>
          <w:b/>
          <w:bCs/>
          <w:sz w:val="20"/>
          <w:szCs w:val="20"/>
          <w:lang w:val="en-GB"/>
        </w:rPr>
      </w:pPr>
    </w:p>
    <w:p w14:paraId="0C1DFDC4" w14:textId="77777777" w:rsidR="00F144C1" w:rsidRPr="006F5EB5" w:rsidRDefault="00F144C1" w:rsidP="00D3015B">
      <w:pPr>
        <w:jc w:val="both"/>
        <w:rPr>
          <w:rFonts w:ascii="Arial" w:hAnsi="Arial" w:cs="Arial"/>
          <w:b/>
          <w:bCs/>
          <w:sz w:val="20"/>
          <w:szCs w:val="20"/>
          <w:lang w:val="en-GB"/>
        </w:rPr>
      </w:pPr>
    </w:p>
    <w:tbl>
      <w:tblPr>
        <w:tblW w:w="11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858"/>
        <w:gridCol w:w="660"/>
        <w:gridCol w:w="8527"/>
        <w:gridCol w:w="741"/>
      </w:tblGrid>
      <w:tr w:rsidR="00E46F55" w:rsidRPr="006F5EB5" w14:paraId="23618906" w14:textId="77777777" w:rsidTr="00D06C41">
        <w:trPr>
          <w:gridBefore w:val="1"/>
          <w:wBefore w:w="789" w:type="dxa"/>
          <w:trHeight w:val="557"/>
          <w:jc w:val="center"/>
        </w:trPr>
        <w:tc>
          <w:tcPr>
            <w:tcW w:w="10786" w:type="dxa"/>
            <w:gridSpan w:val="4"/>
          </w:tcPr>
          <w:p w14:paraId="759D01F8" w14:textId="060BA0B7"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Commercial </w:t>
            </w:r>
            <w:r>
              <w:rPr>
                <w:rFonts w:ascii="Arial" w:hAnsi="Arial" w:cs="Arial"/>
                <w:b/>
                <w:bCs/>
                <w:lang w:val="en-GB"/>
              </w:rPr>
              <w:t xml:space="preserve">– </w:t>
            </w:r>
            <w:r w:rsidR="00E03514">
              <w:rPr>
                <w:rFonts w:ascii="Arial" w:hAnsi="Arial" w:cs="Arial"/>
                <w:b/>
                <w:bCs/>
                <w:lang w:val="en-GB"/>
              </w:rPr>
              <w:t>5</w:t>
            </w:r>
            <w:r w:rsidR="005C1294">
              <w:rPr>
                <w:rFonts w:ascii="Arial" w:hAnsi="Arial" w:cs="Arial"/>
                <w:b/>
                <w:bCs/>
                <w:lang w:val="en-GB"/>
              </w:rPr>
              <w:t>0</w:t>
            </w:r>
            <w:r>
              <w:rPr>
                <w:rFonts w:ascii="Arial" w:hAnsi="Arial" w:cs="Arial"/>
                <w:b/>
                <w:bCs/>
                <w:lang w:val="en-GB"/>
              </w:rPr>
              <w:t>%</w:t>
            </w:r>
          </w:p>
        </w:tc>
      </w:tr>
      <w:tr w:rsidR="00D06C41" w:rsidRPr="006F5EB5" w14:paraId="0EF51175" w14:textId="77777777" w:rsidTr="00D06C41">
        <w:trPr>
          <w:gridAfter w:val="1"/>
          <w:wAfter w:w="741" w:type="dxa"/>
          <w:trHeight w:val="427"/>
          <w:jc w:val="center"/>
        </w:trPr>
        <w:tc>
          <w:tcPr>
            <w:tcW w:w="1647" w:type="dxa"/>
            <w:gridSpan w:val="2"/>
            <w:shd w:val="clear" w:color="auto" w:fill="BFBFBF"/>
            <w:vAlign w:val="center"/>
          </w:tcPr>
          <w:p w14:paraId="6FD25D74"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745826C5"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527" w:type="dxa"/>
            <w:shd w:val="clear" w:color="auto" w:fill="BFBFBF"/>
            <w:vAlign w:val="center"/>
          </w:tcPr>
          <w:p w14:paraId="74D448AD"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431FE202" w14:textId="77777777" w:rsidTr="00D06C41">
        <w:trPr>
          <w:gridAfter w:val="1"/>
          <w:wAfter w:w="741" w:type="dxa"/>
          <w:trHeight w:val="787"/>
          <w:jc w:val="center"/>
        </w:trPr>
        <w:tc>
          <w:tcPr>
            <w:tcW w:w="1647" w:type="dxa"/>
            <w:gridSpan w:val="2"/>
          </w:tcPr>
          <w:p w14:paraId="6AAB6BAD"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4D4EB233" w14:textId="69FEABD8" w:rsidR="00D06C41" w:rsidRPr="006F5EB5" w:rsidRDefault="00E03514" w:rsidP="00E46F55">
            <w:pPr>
              <w:jc w:val="center"/>
              <w:rPr>
                <w:rFonts w:ascii="Arial" w:hAnsi="Arial" w:cs="Arial"/>
                <w:b/>
                <w:color w:val="000000"/>
                <w:sz w:val="21"/>
                <w:szCs w:val="21"/>
                <w:lang w:val="en-GB"/>
              </w:rPr>
            </w:pPr>
            <w:r>
              <w:rPr>
                <w:rFonts w:ascii="Arial" w:hAnsi="Arial" w:cs="Arial"/>
                <w:b/>
                <w:color w:val="000000"/>
                <w:sz w:val="21"/>
                <w:szCs w:val="21"/>
                <w:lang w:val="en-GB"/>
              </w:rPr>
              <w:t>5</w:t>
            </w:r>
            <w:r w:rsidR="005C1294">
              <w:rPr>
                <w:rFonts w:ascii="Arial" w:hAnsi="Arial" w:cs="Arial"/>
                <w:b/>
                <w:color w:val="000000"/>
                <w:sz w:val="21"/>
                <w:szCs w:val="21"/>
                <w:lang w:val="en-GB"/>
              </w:rPr>
              <w:t>0%</w:t>
            </w:r>
          </w:p>
        </w:tc>
        <w:tc>
          <w:tcPr>
            <w:tcW w:w="8527" w:type="dxa"/>
          </w:tcPr>
          <w:p w14:paraId="5F172D03" w14:textId="3F1B2063" w:rsidR="00D06C41" w:rsidRPr="006E0A87" w:rsidRDefault="00D06C41" w:rsidP="00E46F55">
            <w:pPr>
              <w:rPr>
                <w:rFonts w:ascii="Arial" w:hAnsi="Arial" w:cs="Arial"/>
                <w:sz w:val="21"/>
                <w:szCs w:val="21"/>
                <w:lang w:val="en-GB"/>
              </w:rPr>
            </w:pPr>
            <w:r w:rsidRPr="006E0A87">
              <w:rPr>
                <w:rFonts w:ascii="Arial" w:hAnsi="Arial" w:cs="Arial"/>
                <w:sz w:val="21"/>
                <w:szCs w:val="21"/>
                <w:lang w:val="en-GB"/>
              </w:rPr>
              <w:t xml:space="preserve">Please complete Annex </w:t>
            </w:r>
            <w:r w:rsidR="001A6123">
              <w:rPr>
                <w:rFonts w:ascii="Arial" w:hAnsi="Arial" w:cs="Arial"/>
                <w:sz w:val="21"/>
                <w:szCs w:val="21"/>
                <w:lang w:val="en-GB"/>
              </w:rPr>
              <w:t>3</w:t>
            </w:r>
            <w:r w:rsidRPr="006E0A87">
              <w:rPr>
                <w:rFonts w:ascii="Arial" w:hAnsi="Arial" w:cs="Arial"/>
                <w:sz w:val="21"/>
                <w:szCs w:val="21"/>
                <w:lang w:val="en-GB"/>
              </w:rPr>
              <w:t xml:space="preserve"> (Pricing Approach)</w:t>
            </w:r>
          </w:p>
          <w:p w14:paraId="1726A7CE" w14:textId="77777777" w:rsidR="009C6667" w:rsidRPr="006E0A87" w:rsidRDefault="009C6667" w:rsidP="00E46F55">
            <w:pPr>
              <w:rPr>
                <w:rFonts w:ascii="Arial" w:hAnsi="Arial" w:cs="Arial"/>
                <w:sz w:val="21"/>
                <w:szCs w:val="21"/>
                <w:lang w:val="en-GB"/>
              </w:rPr>
            </w:pPr>
          </w:p>
          <w:p w14:paraId="410049E6" w14:textId="0EB65C2C" w:rsidR="009C6667" w:rsidRPr="006E0A87" w:rsidRDefault="009C6667" w:rsidP="00E46F55">
            <w:pPr>
              <w:rPr>
                <w:rFonts w:ascii="Arial" w:hAnsi="Arial" w:cs="Arial"/>
                <w:sz w:val="21"/>
                <w:szCs w:val="21"/>
                <w:lang w:val="en-GB"/>
              </w:rPr>
            </w:pPr>
          </w:p>
        </w:tc>
      </w:tr>
    </w:tbl>
    <w:p w14:paraId="392E3E52" w14:textId="77777777" w:rsidR="00F144C1" w:rsidRPr="006F5EB5" w:rsidRDefault="00F144C1" w:rsidP="00D3015B">
      <w:pPr>
        <w:jc w:val="both"/>
        <w:rPr>
          <w:rFonts w:ascii="Arial" w:hAnsi="Arial" w:cs="Arial"/>
          <w:b/>
          <w:bCs/>
          <w:sz w:val="20"/>
          <w:szCs w:val="20"/>
          <w:lang w:val="en-GB"/>
        </w:rPr>
      </w:pPr>
    </w:p>
    <w:p w14:paraId="3E19903A" w14:textId="77777777" w:rsidR="00D3015B" w:rsidRPr="006F5EB5" w:rsidRDefault="00D3015B">
      <w:pPr>
        <w:rPr>
          <w:rFonts w:ascii="Arial" w:hAnsi="Arial" w:cs="Arial"/>
          <w:lang w:val="en-GB"/>
        </w:rPr>
      </w:pPr>
    </w:p>
    <w:p w14:paraId="75BEE300"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3717605A" w14:textId="77777777" w:rsidR="006C060C" w:rsidRPr="006F5EB5" w:rsidRDefault="006C060C" w:rsidP="007A2824">
      <w:pPr>
        <w:rPr>
          <w:rFonts w:ascii="Arial" w:hAnsi="Arial" w:cs="Arial"/>
          <w:color w:val="000000"/>
          <w:lang w:val="en-GB"/>
        </w:rPr>
      </w:pPr>
    </w:p>
    <w:p w14:paraId="16D81F29"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all of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7C301FCA" w14:textId="77777777" w:rsidR="00946203" w:rsidRPr="006F5EB5" w:rsidRDefault="00946203" w:rsidP="00E9518B">
      <w:pPr>
        <w:jc w:val="both"/>
        <w:rPr>
          <w:rFonts w:ascii="Arial" w:hAnsi="Arial" w:cs="Arial"/>
          <w:color w:val="000000"/>
          <w:sz w:val="21"/>
          <w:szCs w:val="21"/>
          <w:lang w:val="en-GB"/>
        </w:rPr>
      </w:pPr>
    </w:p>
    <w:p w14:paraId="5D40758D"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0CEA9517" w14:textId="77777777" w:rsidR="00152242" w:rsidRPr="006F5EB5" w:rsidRDefault="00152242" w:rsidP="00E9518B">
      <w:pPr>
        <w:jc w:val="both"/>
        <w:rPr>
          <w:rFonts w:ascii="Arial" w:hAnsi="Arial" w:cs="Arial"/>
          <w:sz w:val="21"/>
          <w:szCs w:val="21"/>
          <w:lang w:val="en-US"/>
        </w:rPr>
      </w:pPr>
    </w:p>
    <w:p w14:paraId="5755ECEB" w14:textId="77777777" w:rsidR="00164F5C" w:rsidRPr="006E0A87"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33870502" w14:textId="77777777" w:rsidTr="009F1230">
        <w:trPr>
          <w:jc w:val="center"/>
        </w:trPr>
        <w:tc>
          <w:tcPr>
            <w:tcW w:w="9245" w:type="dxa"/>
            <w:gridSpan w:val="2"/>
            <w:shd w:val="clear" w:color="auto" w:fill="BFBFBF"/>
          </w:tcPr>
          <w:p w14:paraId="166ECBA4"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4BE8E709" w14:textId="77777777" w:rsidTr="00924345">
        <w:trPr>
          <w:jc w:val="center"/>
        </w:trPr>
        <w:tc>
          <w:tcPr>
            <w:tcW w:w="8451" w:type="dxa"/>
            <w:shd w:val="clear" w:color="auto" w:fill="D9D9D9"/>
          </w:tcPr>
          <w:p w14:paraId="5DD7DA91"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3CE8D966"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6E0A87" w14:paraId="3ADDB201" w14:textId="77777777" w:rsidTr="00F7010E">
        <w:trPr>
          <w:jc w:val="center"/>
        </w:trPr>
        <w:tc>
          <w:tcPr>
            <w:tcW w:w="8451" w:type="dxa"/>
            <w:vAlign w:val="center"/>
          </w:tcPr>
          <w:p w14:paraId="40F41AF6" w14:textId="77777777" w:rsidR="00174D64" w:rsidRPr="006F5EB5" w:rsidRDefault="00174D64" w:rsidP="00174D64">
            <w:pPr>
              <w:rPr>
                <w:rFonts w:ascii="Arial" w:hAnsi="Arial" w:cs="Arial"/>
                <w:sz w:val="21"/>
                <w:szCs w:val="21"/>
                <w:lang w:val="en-GB"/>
              </w:rPr>
            </w:pPr>
          </w:p>
          <w:p w14:paraId="6FBB2F46" w14:textId="6233C5B6" w:rsidR="00174D64" w:rsidRPr="00174D64" w:rsidRDefault="00174D64" w:rsidP="00174D64">
            <w:pPr>
              <w:rPr>
                <w:rFonts w:ascii="Arial" w:hAnsi="Arial" w:cs="Arial"/>
                <w:sz w:val="21"/>
                <w:szCs w:val="21"/>
                <w:lang w:val="en-GB"/>
              </w:rPr>
            </w:pPr>
            <w:r w:rsidRPr="006E0A87">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1A6123">
              <w:rPr>
                <w:rFonts w:ascii="Arial" w:hAnsi="Arial" w:cs="Arial"/>
                <w:sz w:val="21"/>
                <w:szCs w:val="21"/>
                <w:lang w:val="en-GB"/>
              </w:rPr>
              <w:t xml:space="preserve">1 </w:t>
            </w:r>
            <w:r w:rsidRPr="006F5EB5">
              <w:rPr>
                <w:rFonts w:ascii="Arial" w:hAnsi="Arial" w:cs="Arial"/>
                <w:sz w:val="21"/>
                <w:szCs w:val="21"/>
                <w:lang w:val="en-GB"/>
              </w:rPr>
              <w:t>(</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7B117D72" w14:textId="77777777" w:rsidR="00174D64" w:rsidRPr="006F5EB5" w:rsidRDefault="00174D64" w:rsidP="00174D64">
            <w:pPr>
              <w:rPr>
                <w:rFonts w:ascii="Arial" w:hAnsi="Arial" w:cs="Arial"/>
                <w:sz w:val="21"/>
                <w:szCs w:val="21"/>
                <w:lang w:val="en-GB"/>
              </w:rPr>
            </w:pPr>
          </w:p>
        </w:tc>
        <w:tc>
          <w:tcPr>
            <w:tcW w:w="794" w:type="dxa"/>
          </w:tcPr>
          <w:p w14:paraId="690689B4" w14:textId="77777777" w:rsidR="00174D64" w:rsidRPr="006E0A87" w:rsidRDefault="00174D64" w:rsidP="00F7010E">
            <w:pPr>
              <w:rPr>
                <w:rFonts w:ascii="Arial" w:hAnsi="Arial" w:cs="Arial"/>
                <w:sz w:val="21"/>
                <w:szCs w:val="21"/>
                <w:lang w:val="en-GB"/>
              </w:rPr>
            </w:pPr>
          </w:p>
        </w:tc>
      </w:tr>
      <w:tr w:rsidR="00164F5C" w:rsidRPr="006E0A87" w14:paraId="6C7EBACC" w14:textId="77777777" w:rsidTr="00924345">
        <w:trPr>
          <w:jc w:val="center"/>
        </w:trPr>
        <w:tc>
          <w:tcPr>
            <w:tcW w:w="8451" w:type="dxa"/>
          </w:tcPr>
          <w:p w14:paraId="6602B49E" w14:textId="77777777" w:rsidR="00BD3EB3" w:rsidRPr="006F5EB5" w:rsidRDefault="00BD3EB3" w:rsidP="00174D64">
            <w:pPr>
              <w:rPr>
                <w:rFonts w:ascii="Arial" w:hAnsi="Arial" w:cs="Arial"/>
                <w:sz w:val="21"/>
                <w:szCs w:val="21"/>
                <w:lang w:val="en-GB"/>
              </w:rPr>
            </w:pPr>
          </w:p>
          <w:p w14:paraId="10D7EC97" w14:textId="4980FB3F" w:rsidR="00164F5C" w:rsidRPr="006F5EB5" w:rsidRDefault="001F459C" w:rsidP="00174D64">
            <w:pPr>
              <w:rPr>
                <w:rFonts w:ascii="Arial" w:hAnsi="Arial" w:cs="Arial"/>
                <w:sz w:val="21"/>
                <w:szCs w:val="21"/>
                <w:lang w:val="en-GB"/>
              </w:rPr>
            </w:pPr>
            <w:r>
              <w:rPr>
                <w:rFonts w:ascii="Arial" w:hAnsi="Arial" w:cs="Arial"/>
                <w:sz w:val="21"/>
                <w:szCs w:val="21"/>
                <w:lang w:val="en-GB"/>
              </w:rPr>
              <w:t>2</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tender response in Annex </w:t>
            </w:r>
            <w:r w:rsidR="001A6123">
              <w:rPr>
                <w:rFonts w:ascii="Arial" w:hAnsi="Arial" w:cs="Arial"/>
                <w:sz w:val="21"/>
                <w:szCs w:val="21"/>
                <w:lang w:val="en-GB"/>
              </w:rPr>
              <w:t xml:space="preserve">2 </w:t>
            </w:r>
            <w:r w:rsidR="00FB3018" w:rsidRPr="006E0A87">
              <w:rPr>
                <w:rFonts w:ascii="Arial" w:hAnsi="Arial" w:cs="Arial"/>
                <w:sz w:val="21"/>
                <w:szCs w:val="21"/>
                <w:lang w:val="en-GB"/>
              </w:rPr>
              <w:t xml:space="preserve">(Supplier Response) and in accordance with the requirements of the </w:t>
            </w:r>
            <w:r>
              <w:rPr>
                <w:rFonts w:ascii="Arial" w:hAnsi="Arial" w:cs="Arial"/>
                <w:sz w:val="21"/>
                <w:szCs w:val="21"/>
                <w:lang w:val="en-GB"/>
              </w:rPr>
              <w:t>RFP</w:t>
            </w:r>
            <w:r w:rsidR="00BD3EB3" w:rsidRPr="006F5EB5">
              <w:rPr>
                <w:rFonts w:ascii="Arial" w:hAnsi="Arial" w:cs="Arial"/>
                <w:sz w:val="21"/>
                <w:szCs w:val="21"/>
                <w:lang w:val="en-GB"/>
              </w:rPr>
              <w:br/>
            </w:r>
          </w:p>
        </w:tc>
        <w:tc>
          <w:tcPr>
            <w:tcW w:w="794" w:type="dxa"/>
          </w:tcPr>
          <w:p w14:paraId="469C1281" w14:textId="77777777" w:rsidR="00164F5C" w:rsidRPr="006E0A87" w:rsidRDefault="00164F5C" w:rsidP="009F1230">
            <w:pPr>
              <w:rPr>
                <w:rFonts w:ascii="Arial" w:hAnsi="Arial" w:cs="Arial"/>
                <w:sz w:val="21"/>
                <w:szCs w:val="21"/>
                <w:lang w:val="en-GB"/>
              </w:rPr>
            </w:pPr>
          </w:p>
        </w:tc>
      </w:tr>
      <w:tr w:rsidR="00164F5C" w:rsidRPr="006E0A87" w14:paraId="0E76D540" w14:textId="77777777" w:rsidTr="00924345">
        <w:trPr>
          <w:jc w:val="center"/>
        </w:trPr>
        <w:tc>
          <w:tcPr>
            <w:tcW w:w="8451" w:type="dxa"/>
          </w:tcPr>
          <w:p w14:paraId="54D11F71" w14:textId="77777777" w:rsidR="00BD3EB3" w:rsidRPr="006F5EB5" w:rsidRDefault="00BD3EB3" w:rsidP="00174D64">
            <w:pPr>
              <w:rPr>
                <w:rFonts w:ascii="Arial" w:hAnsi="Arial" w:cs="Arial"/>
                <w:sz w:val="21"/>
                <w:szCs w:val="21"/>
                <w:lang w:val="en-GB"/>
              </w:rPr>
            </w:pPr>
          </w:p>
          <w:p w14:paraId="75B00B4A" w14:textId="7F910E55" w:rsidR="00164F5C" w:rsidRPr="006F5EB5" w:rsidRDefault="001F459C" w:rsidP="00174D64">
            <w:pPr>
              <w:rPr>
                <w:rFonts w:ascii="Arial" w:hAnsi="Arial" w:cs="Arial"/>
                <w:sz w:val="21"/>
                <w:szCs w:val="21"/>
                <w:lang w:val="en-GB"/>
              </w:rPr>
            </w:pPr>
            <w:r>
              <w:rPr>
                <w:rFonts w:ascii="Arial" w:hAnsi="Arial" w:cs="Arial"/>
                <w:sz w:val="21"/>
                <w:szCs w:val="21"/>
                <w:lang w:val="en-GB"/>
              </w:rPr>
              <w:t>3</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pricing proposal in Annex </w:t>
            </w:r>
            <w:r w:rsidR="001A6123">
              <w:rPr>
                <w:rFonts w:ascii="Arial" w:hAnsi="Arial" w:cs="Arial"/>
                <w:sz w:val="21"/>
                <w:szCs w:val="21"/>
                <w:lang w:val="en-GB"/>
              </w:rPr>
              <w:t>3</w:t>
            </w:r>
            <w:r w:rsidR="00FB3018" w:rsidRPr="006E0A87">
              <w:rPr>
                <w:rFonts w:ascii="Arial" w:hAnsi="Arial" w:cs="Arial"/>
                <w:sz w:val="21"/>
                <w:szCs w:val="21"/>
                <w:lang w:val="en-GB"/>
              </w:rPr>
              <w:t xml:space="preserve"> (Pricing Approach)</w:t>
            </w:r>
          </w:p>
          <w:p w14:paraId="7DADFC88" w14:textId="77777777" w:rsidR="00BD3EB3" w:rsidRPr="006F5EB5" w:rsidRDefault="00BD3EB3" w:rsidP="00174D64">
            <w:pPr>
              <w:rPr>
                <w:rFonts w:ascii="Arial" w:hAnsi="Arial" w:cs="Arial"/>
                <w:sz w:val="21"/>
                <w:szCs w:val="21"/>
                <w:lang w:val="en-GB"/>
              </w:rPr>
            </w:pPr>
          </w:p>
        </w:tc>
        <w:tc>
          <w:tcPr>
            <w:tcW w:w="794" w:type="dxa"/>
          </w:tcPr>
          <w:p w14:paraId="16BDE7EB" w14:textId="77777777" w:rsidR="00164F5C" w:rsidRPr="006E0A87" w:rsidRDefault="00164F5C" w:rsidP="009F1230">
            <w:pPr>
              <w:rPr>
                <w:rFonts w:ascii="Arial" w:hAnsi="Arial" w:cs="Arial"/>
                <w:sz w:val="21"/>
                <w:szCs w:val="21"/>
                <w:lang w:val="en-GB"/>
              </w:rPr>
            </w:pPr>
          </w:p>
        </w:tc>
      </w:tr>
      <w:tr w:rsidR="00164F5C" w:rsidRPr="006E0A87" w14:paraId="09FF58C8" w14:textId="77777777" w:rsidTr="00924345">
        <w:trPr>
          <w:jc w:val="center"/>
        </w:trPr>
        <w:tc>
          <w:tcPr>
            <w:tcW w:w="8451" w:type="dxa"/>
          </w:tcPr>
          <w:p w14:paraId="7FDFB889" w14:textId="77777777" w:rsidR="00BD3EB3" w:rsidRPr="006F5EB5" w:rsidRDefault="00BD3EB3" w:rsidP="00174D64">
            <w:pPr>
              <w:rPr>
                <w:rFonts w:ascii="Arial" w:hAnsi="Arial" w:cs="Arial"/>
                <w:sz w:val="21"/>
                <w:szCs w:val="21"/>
                <w:lang w:val="en-GB"/>
              </w:rPr>
            </w:pPr>
          </w:p>
          <w:p w14:paraId="44B75A21"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4</w:t>
            </w:r>
            <w:r w:rsidR="00164F5C" w:rsidRPr="006E0A87">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tcPr>
          <w:p w14:paraId="49096F4A" w14:textId="77777777" w:rsidR="00164F5C" w:rsidRPr="006E0A87" w:rsidRDefault="00164F5C" w:rsidP="009F1230">
            <w:pPr>
              <w:rPr>
                <w:rFonts w:ascii="Arial" w:hAnsi="Arial" w:cs="Arial"/>
                <w:sz w:val="21"/>
                <w:szCs w:val="21"/>
                <w:lang w:val="en-GB"/>
              </w:rPr>
            </w:pPr>
          </w:p>
        </w:tc>
      </w:tr>
      <w:tr w:rsidR="00164F5C" w:rsidRPr="006E0A87" w14:paraId="70266E6B" w14:textId="77777777" w:rsidTr="00924345">
        <w:trPr>
          <w:jc w:val="center"/>
        </w:trPr>
        <w:tc>
          <w:tcPr>
            <w:tcW w:w="8451" w:type="dxa"/>
          </w:tcPr>
          <w:p w14:paraId="23FD9D8A" w14:textId="77777777" w:rsidR="00BD3EB3" w:rsidRPr="006F5EB5" w:rsidRDefault="00BD3EB3" w:rsidP="00174D64">
            <w:pPr>
              <w:rPr>
                <w:rFonts w:ascii="Arial" w:hAnsi="Arial" w:cs="Arial"/>
                <w:sz w:val="21"/>
                <w:szCs w:val="21"/>
                <w:lang w:val="en-GB"/>
              </w:rPr>
            </w:pPr>
          </w:p>
          <w:p w14:paraId="53918967"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5</w:t>
            </w:r>
            <w:r w:rsidR="00164F5C" w:rsidRPr="006E0A87">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tcPr>
          <w:p w14:paraId="11511F32" w14:textId="77777777" w:rsidR="00164F5C" w:rsidRPr="006E0A87" w:rsidRDefault="00164F5C" w:rsidP="009F1230">
            <w:pPr>
              <w:rPr>
                <w:rFonts w:ascii="Arial" w:hAnsi="Arial" w:cs="Arial"/>
                <w:sz w:val="21"/>
                <w:szCs w:val="21"/>
                <w:lang w:val="en-GB"/>
              </w:rPr>
            </w:pPr>
          </w:p>
        </w:tc>
      </w:tr>
    </w:tbl>
    <w:p w14:paraId="0D66F3FD" w14:textId="77777777" w:rsidR="00164F5C" w:rsidRPr="006E0A87" w:rsidRDefault="00164F5C" w:rsidP="00164F5C">
      <w:pPr>
        <w:rPr>
          <w:rFonts w:ascii="Arial" w:hAnsi="Arial" w:cs="Arial"/>
          <w:sz w:val="21"/>
          <w:szCs w:val="21"/>
          <w:lang w:val="en-GB"/>
        </w:rPr>
      </w:pPr>
    </w:p>
    <w:p w14:paraId="41AAE0CA" w14:textId="77777777" w:rsidR="006765F3" w:rsidRPr="006F5EB5" w:rsidRDefault="006765F3" w:rsidP="006765F3">
      <w:pPr>
        <w:jc w:val="both"/>
        <w:rPr>
          <w:rFonts w:ascii="Arial" w:hAnsi="Arial" w:cs="Arial"/>
          <w:sz w:val="21"/>
          <w:szCs w:val="21"/>
          <w:lang w:val="en-GB"/>
        </w:rPr>
      </w:pPr>
    </w:p>
    <w:p w14:paraId="537E81D8" w14:textId="77777777" w:rsidR="00164F5C" w:rsidRPr="006E0A87" w:rsidRDefault="00164F5C" w:rsidP="006765F3">
      <w:pPr>
        <w:jc w:val="both"/>
        <w:rPr>
          <w:rFonts w:ascii="Arial" w:hAnsi="Arial" w:cs="Arial"/>
          <w:sz w:val="21"/>
          <w:szCs w:val="21"/>
          <w:lang w:val="en-GB"/>
        </w:rPr>
      </w:pPr>
      <w:r w:rsidRPr="006E0A87">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7481ADA" w14:textId="77777777" w:rsidR="00164F5C" w:rsidRPr="006E0A87" w:rsidRDefault="00164F5C" w:rsidP="00164F5C">
      <w:pPr>
        <w:rPr>
          <w:rFonts w:ascii="Arial" w:hAnsi="Arial" w:cs="Arial"/>
          <w:b/>
          <w:i/>
          <w:szCs w:val="22"/>
          <w:lang w:val="en-GB"/>
        </w:rPr>
      </w:pPr>
    </w:p>
    <w:p w14:paraId="643AFFCD" w14:textId="77777777" w:rsidR="00164F5C" w:rsidRPr="006E0A87"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669EBE7F" w14:textId="77777777" w:rsidTr="006765F3">
        <w:tc>
          <w:tcPr>
            <w:tcW w:w="2500" w:type="dxa"/>
            <w:shd w:val="clear" w:color="auto" w:fill="F3F3F3"/>
          </w:tcPr>
          <w:p w14:paraId="467436CF"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tcPr>
          <w:p w14:paraId="73678D25" w14:textId="77777777" w:rsidR="00164F5C" w:rsidRPr="006F5EB5" w:rsidRDefault="00164F5C" w:rsidP="009F1230">
            <w:pPr>
              <w:spacing w:after="120"/>
              <w:rPr>
                <w:rFonts w:ascii="Arial" w:hAnsi="Arial" w:cs="Arial"/>
                <w:szCs w:val="19"/>
              </w:rPr>
            </w:pPr>
          </w:p>
        </w:tc>
      </w:tr>
      <w:tr w:rsidR="00164F5C" w:rsidRPr="006F5EB5" w14:paraId="10BBB417" w14:textId="77777777" w:rsidTr="006765F3">
        <w:tc>
          <w:tcPr>
            <w:tcW w:w="2500" w:type="dxa"/>
            <w:shd w:val="clear" w:color="auto" w:fill="F3F3F3"/>
          </w:tcPr>
          <w:p w14:paraId="72FF0A4A"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tcPr>
          <w:p w14:paraId="3D3AB843" w14:textId="77777777" w:rsidR="00164F5C" w:rsidRPr="006F5EB5" w:rsidRDefault="00164F5C" w:rsidP="009F1230">
            <w:pPr>
              <w:spacing w:after="120"/>
              <w:rPr>
                <w:rFonts w:ascii="Arial" w:hAnsi="Arial" w:cs="Arial"/>
                <w:szCs w:val="19"/>
              </w:rPr>
            </w:pPr>
          </w:p>
        </w:tc>
      </w:tr>
      <w:tr w:rsidR="00164F5C" w:rsidRPr="006F5EB5" w14:paraId="3294029A" w14:textId="77777777" w:rsidTr="006765F3">
        <w:tc>
          <w:tcPr>
            <w:tcW w:w="2500" w:type="dxa"/>
            <w:shd w:val="clear" w:color="auto" w:fill="F3F3F3"/>
          </w:tcPr>
          <w:p w14:paraId="0BF8905A"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tcPr>
          <w:p w14:paraId="59C696CC" w14:textId="77777777" w:rsidR="00164F5C" w:rsidRPr="006F5EB5" w:rsidRDefault="00164F5C" w:rsidP="009F1230">
            <w:pPr>
              <w:spacing w:after="120"/>
              <w:rPr>
                <w:rFonts w:ascii="Arial" w:hAnsi="Arial" w:cs="Arial"/>
                <w:szCs w:val="19"/>
              </w:rPr>
            </w:pPr>
          </w:p>
        </w:tc>
      </w:tr>
      <w:tr w:rsidR="00164F5C" w:rsidRPr="006F5EB5" w14:paraId="5632B835" w14:textId="77777777" w:rsidTr="006765F3">
        <w:tc>
          <w:tcPr>
            <w:tcW w:w="2500" w:type="dxa"/>
            <w:shd w:val="clear" w:color="auto" w:fill="F3F3F3"/>
          </w:tcPr>
          <w:p w14:paraId="73349666"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tcPr>
          <w:p w14:paraId="437AB9B2" w14:textId="77777777" w:rsidR="00164F5C" w:rsidRPr="006F5EB5" w:rsidRDefault="00164F5C" w:rsidP="009F1230">
            <w:pPr>
              <w:spacing w:after="120"/>
              <w:rPr>
                <w:rFonts w:ascii="Arial" w:hAnsi="Arial" w:cs="Arial"/>
                <w:szCs w:val="19"/>
              </w:rPr>
            </w:pPr>
          </w:p>
        </w:tc>
      </w:tr>
      <w:tr w:rsidR="00164F5C" w:rsidRPr="006F5EB5" w14:paraId="2DDCE446" w14:textId="77777777" w:rsidTr="006765F3">
        <w:tc>
          <w:tcPr>
            <w:tcW w:w="2500" w:type="dxa"/>
            <w:shd w:val="clear" w:color="auto" w:fill="F3F3F3"/>
          </w:tcPr>
          <w:p w14:paraId="72D19B3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tcPr>
          <w:p w14:paraId="6E3CCEF8" w14:textId="77777777" w:rsidR="00164F5C" w:rsidRPr="006F5EB5" w:rsidRDefault="00164F5C" w:rsidP="009F1230">
            <w:pPr>
              <w:spacing w:after="120"/>
              <w:rPr>
                <w:rFonts w:ascii="Arial" w:hAnsi="Arial" w:cs="Arial"/>
                <w:szCs w:val="19"/>
              </w:rPr>
            </w:pPr>
          </w:p>
        </w:tc>
      </w:tr>
      <w:tr w:rsidR="00164F5C" w:rsidRPr="006F5EB5" w14:paraId="4F26DB24" w14:textId="77777777" w:rsidTr="006765F3">
        <w:tc>
          <w:tcPr>
            <w:tcW w:w="2500" w:type="dxa"/>
            <w:shd w:val="clear" w:color="auto" w:fill="F3F3F3"/>
          </w:tcPr>
          <w:p w14:paraId="0E2E25BA"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tcPr>
          <w:p w14:paraId="1B6A1150" w14:textId="77777777" w:rsidR="00164F5C" w:rsidRPr="006F5EB5" w:rsidRDefault="00164F5C" w:rsidP="009F1230">
            <w:pPr>
              <w:spacing w:after="120"/>
              <w:rPr>
                <w:rFonts w:ascii="Arial" w:hAnsi="Arial" w:cs="Arial"/>
                <w:b/>
                <w:i/>
                <w:szCs w:val="22"/>
              </w:rPr>
            </w:pPr>
          </w:p>
        </w:tc>
      </w:tr>
    </w:tbl>
    <w:p w14:paraId="20B1CCF2" w14:textId="77777777" w:rsidR="00164F5C" w:rsidRPr="006F5EB5" w:rsidRDefault="00164F5C" w:rsidP="00164F5C">
      <w:pPr>
        <w:rPr>
          <w:rFonts w:ascii="Arial" w:hAnsi="Arial" w:cs="Arial"/>
          <w:b/>
          <w:i/>
          <w:szCs w:val="22"/>
        </w:rPr>
      </w:pPr>
    </w:p>
    <w:p w14:paraId="601023B9" w14:textId="77777777" w:rsidR="006765F3" w:rsidRPr="006F5EB5" w:rsidRDefault="006765F3" w:rsidP="00164F5C">
      <w:pPr>
        <w:rPr>
          <w:rFonts w:ascii="Arial" w:hAnsi="Arial" w:cs="Arial"/>
          <w:sz w:val="20"/>
          <w:lang w:val="en-GB"/>
        </w:rPr>
      </w:pPr>
    </w:p>
    <w:p w14:paraId="663758CE" w14:textId="77777777" w:rsidR="006765F3" w:rsidRPr="006F5EB5" w:rsidRDefault="006765F3" w:rsidP="00164F5C">
      <w:pPr>
        <w:rPr>
          <w:rFonts w:ascii="Arial" w:hAnsi="Arial" w:cs="Arial"/>
          <w:sz w:val="20"/>
          <w:lang w:val="en-GB"/>
        </w:rPr>
      </w:pPr>
    </w:p>
    <w:p w14:paraId="7456C68D" w14:textId="77777777" w:rsidR="006765F3" w:rsidRPr="006F5EB5" w:rsidRDefault="006765F3" w:rsidP="00164F5C">
      <w:pPr>
        <w:rPr>
          <w:rFonts w:ascii="Arial" w:hAnsi="Arial" w:cs="Arial"/>
          <w:sz w:val="20"/>
          <w:lang w:val="en-GB"/>
        </w:rPr>
      </w:pPr>
    </w:p>
    <w:p w14:paraId="400C08C2" w14:textId="7ADFCF1B" w:rsidR="00164F5C" w:rsidRPr="006F5EB5" w:rsidRDefault="0079232A" w:rsidP="00164F5C">
      <w:pPr>
        <w:rPr>
          <w:rFonts w:ascii="Arial" w:hAnsi="Arial" w:cs="Arial"/>
          <w:i/>
          <w:sz w:val="21"/>
          <w:szCs w:val="21"/>
          <w:highlight w:val="yellow"/>
        </w:rPr>
      </w:pPr>
      <w:r w:rsidRPr="006E0A87">
        <w:rPr>
          <w:rFonts w:ascii="Arial" w:hAnsi="Arial" w:cs="Arial"/>
          <w:sz w:val="21"/>
          <w:szCs w:val="21"/>
          <w:lang w:val="en-GB"/>
        </w:rPr>
        <w:br w:type="page"/>
      </w:r>
      <w:r w:rsidR="00164F5C" w:rsidRPr="006F5EB5">
        <w:rPr>
          <w:rFonts w:ascii="Arial" w:hAnsi="Arial" w:cs="Arial"/>
          <w:i/>
          <w:sz w:val="21"/>
          <w:szCs w:val="21"/>
          <w:highlight w:val="yellow"/>
        </w:rPr>
        <w:lastRenderedPageBreak/>
        <w:t xml:space="preserve"> </w:t>
      </w:r>
    </w:p>
    <w:p w14:paraId="28B8C5EE" w14:textId="77777777" w:rsidR="00164F5C" w:rsidRPr="006F5EB5" w:rsidRDefault="00164F5C" w:rsidP="00164F5C">
      <w:pPr>
        <w:rPr>
          <w:rFonts w:ascii="Arial" w:hAnsi="Arial" w:cs="Arial"/>
          <w:b/>
          <w:sz w:val="20"/>
        </w:rPr>
      </w:pPr>
    </w:p>
    <w:p w14:paraId="538E11ED" w14:textId="77777777" w:rsidR="00164F5C" w:rsidRPr="006F5EB5" w:rsidRDefault="00164F5C" w:rsidP="00164F5C">
      <w:pPr>
        <w:rPr>
          <w:rFonts w:ascii="Arial" w:hAnsi="Arial" w:cs="Arial"/>
          <w:b/>
          <w:sz w:val="22"/>
          <w:szCs w:val="28"/>
        </w:rPr>
      </w:pPr>
      <w:r w:rsidRPr="006F5EB5">
        <w:rPr>
          <w:rFonts w:ascii="Arial" w:hAnsi="Arial" w:cs="Arial"/>
          <w:b/>
          <w:sz w:val="22"/>
          <w:szCs w:val="28"/>
        </w:rPr>
        <w:t>Appendix A to Submission Checklist</w:t>
      </w:r>
    </w:p>
    <w:p w14:paraId="0C52A278" w14:textId="77777777" w:rsidR="00164F5C" w:rsidRPr="006F5EB5" w:rsidRDefault="00164F5C" w:rsidP="00164F5C">
      <w:pPr>
        <w:rPr>
          <w:rFonts w:ascii="Arial" w:hAnsi="Arial" w:cs="Arial"/>
          <w:b/>
          <w:sz w:val="20"/>
        </w:rPr>
      </w:pPr>
    </w:p>
    <w:p w14:paraId="592F8240"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E0A87" w14:paraId="105CE5D1" w14:textId="77777777" w:rsidTr="006765F3">
        <w:trPr>
          <w:trHeight w:val="416"/>
        </w:trPr>
        <w:tc>
          <w:tcPr>
            <w:tcW w:w="9316" w:type="dxa"/>
            <w:gridSpan w:val="4"/>
            <w:tcBorders>
              <w:bottom w:val="single" w:sz="4" w:space="0" w:color="auto"/>
            </w:tcBorders>
            <w:shd w:val="clear" w:color="auto" w:fill="DAEEF3"/>
          </w:tcPr>
          <w:p w14:paraId="0EA4B4FC" w14:textId="77777777" w:rsidR="00FB3018" w:rsidRPr="006F5EB5" w:rsidRDefault="00164F5C" w:rsidP="009F1230">
            <w:pPr>
              <w:rPr>
                <w:rFonts w:ascii="Arial" w:hAnsi="Arial" w:cs="Arial"/>
                <w:b/>
                <w:sz w:val="21"/>
                <w:szCs w:val="21"/>
                <w:lang w:val="en-GB"/>
              </w:rPr>
            </w:pPr>
            <w:r w:rsidRPr="006E0A87">
              <w:rPr>
                <w:rFonts w:ascii="Arial" w:hAnsi="Arial" w:cs="Arial"/>
                <w:b/>
                <w:sz w:val="21"/>
                <w:szCs w:val="21"/>
                <w:lang w:val="en-GB"/>
              </w:rPr>
              <w:br w:type="page"/>
            </w:r>
          </w:p>
          <w:p w14:paraId="5FBFD1F4" w14:textId="77777777" w:rsidR="00164F5C" w:rsidRPr="006F5EB5" w:rsidRDefault="00164F5C" w:rsidP="009F1230">
            <w:pPr>
              <w:rPr>
                <w:rFonts w:ascii="Arial" w:hAnsi="Arial" w:cs="Arial"/>
                <w:b/>
                <w:sz w:val="21"/>
                <w:szCs w:val="21"/>
                <w:lang w:val="en-GB"/>
              </w:rPr>
            </w:pPr>
            <w:r w:rsidRPr="006E0A87">
              <w:rPr>
                <w:rFonts w:ascii="Arial" w:hAnsi="Arial" w:cs="Arial"/>
                <w:b/>
                <w:sz w:val="21"/>
                <w:szCs w:val="21"/>
                <w:lang w:val="en-GB"/>
              </w:rPr>
              <w:t>Table of Information Designated by the supplier as Confidential and / or Commercially Sensitive</w:t>
            </w:r>
          </w:p>
          <w:p w14:paraId="5CE67680" w14:textId="77777777" w:rsidR="00FB3018" w:rsidRPr="006F5EB5" w:rsidRDefault="00FB3018" w:rsidP="009F1230">
            <w:pPr>
              <w:rPr>
                <w:rFonts w:ascii="Arial" w:hAnsi="Arial" w:cs="Arial"/>
                <w:b/>
                <w:sz w:val="21"/>
                <w:szCs w:val="21"/>
                <w:lang w:val="en-GB"/>
              </w:rPr>
            </w:pPr>
          </w:p>
        </w:tc>
      </w:tr>
      <w:tr w:rsidR="00164F5C" w:rsidRPr="006E0A87" w14:paraId="4CD37924" w14:textId="77777777" w:rsidTr="006765F3">
        <w:tc>
          <w:tcPr>
            <w:tcW w:w="9316" w:type="dxa"/>
            <w:gridSpan w:val="4"/>
            <w:tcBorders>
              <w:top w:val="single" w:sz="4" w:space="0" w:color="auto"/>
              <w:left w:val="nil"/>
              <w:bottom w:val="single" w:sz="4" w:space="0" w:color="auto"/>
              <w:right w:val="nil"/>
            </w:tcBorders>
          </w:tcPr>
          <w:p w14:paraId="56E94A2E" w14:textId="77777777" w:rsidR="00164F5C" w:rsidRPr="006E0A87" w:rsidRDefault="00164F5C" w:rsidP="009F1230">
            <w:pPr>
              <w:rPr>
                <w:rFonts w:ascii="Arial" w:hAnsi="Arial" w:cs="Arial"/>
                <w:b/>
                <w:i/>
                <w:sz w:val="21"/>
                <w:szCs w:val="21"/>
                <w:lang w:val="en-GB"/>
              </w:rPr>
            </w:pPr>
          </w:p>
          <w:p w14:paraId="4ECFBCF2" w14:textId="77777777" w:rsidR="00164F5C" w:rsidRPr="006E0A87" w:rsidRDefault="00164F5C" w:rsidP="009F1230">
            <w:pPr>
              <w:rPr>
                <w:rFonts w:ascii="Arial" w:hAnsi="Arial" w:cs="Arial"/>
                <w:b/>
                <w:i/>
                <w:sz w:val="21"/>
                <w:szCs w:val="21"/>
                <w:lang w:val="en-GB"/>
              </w:rPr>
            </w:pPr>
            <w:r w:rsidRPr="006E0A87">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Pr>
                <w:rFonts w:ascii="Arial" w:hAnsi="Arial" w:cs="Arial"/>
                <w:b/>
                <w:i/>
                <w:sz w:val="21"/>
                <w:szCs w:val="21"/>
                <w:lang w:val="en-GB"/>
              </w:rPr>
              <w:t>RFP</w:t>
            </w:r>
            <w:r w:rsidRPr="006E0A87">
              <w:rPr>
                <w:rFonts w:ascii="Arial" w:hAnsi="Arial" w:cs="Arial"/>
                <w:b/>
                <w:i/>
                <w:sz w:val="21"/>
                <w:szCs w:val="21"/>
                <w:lang w:val="en-GB"/>
              </w:rPr>
              <w:t xml:space="preserve"> apply to any information designated as confidential and/or commercially sensitive.</w:t>
            </w:r>
          </w:p>
          <w:p w14:paraId="129081E2" w14:textId="77777777" w:rsidR="00164F5C" w:rsidRPr="006E0A87" w:rsidRDefault="00164F5C" w:rsidP="009F1230">
            <w:pPr>
              <w:rPr>
                <w:rFonts w:ascii="Arial" w:hAnsi="Arial" w:cs="Arial"/>
                <w:b/>
                <w:i/>
                <w:sz w:val="21"/>
                <w:szCs w:val="21"/>
                <w:lang w:val="en-GB"/>
              </w:rPr>
            </w:pPr>
          </w:p>
        </w:tc>
      </w:tr>
      <w:tr w:rsidR="00164F5C" w:rsidRPr="006E0A87" w14:paraId="5F38DDD4" w14:textId="77777777" w:rsidTr="006765F3">
        <w:tc>
          <w:tcPr>
            <w:tcW w:w="616" w:type="dxa"/>
            <w:tcBorders>
              <w:top w:val="single" w:sz="4" w:space="0" w:color="auto"/>
            </w:tcBorders>
            <w:shd w:val="clear" w:color="auto" w:fill="F3F3F3"/>
          </w:tcPr>
          <w:p w14:paraId="67DB4333"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61ADF5A9"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69B6311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D85C08F"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Length of time during which supplier thinks that such exemption should apply</w:t>
            </w:r>
          </w:p>
        </w:tc>
      </w:tr>
      <w:tr w:rsidR="00164F5C" w:rsidRPr="006E0A87" w14:paraId="1C7A277C" w14:textId="77777777" w:rsidTr="006765F3">
        <w:tc>
          <w:tcPr>
            <w:tcW w:w="616" w:type="dxa"/>
          </w:tcPr>
          <w:p w14:paraId="23A2EA7B" w14:textId="77777777" w:rsidR="00164F5C" w:rsidRPr="006E0A87" w:rsidRDefault="00164F5C" w:rsidP="009F1230">
            <w:pPr>
              <w:rPr>
                <w:rFonts w:ascii="Arial" w:hAnsi="Arial" w:cs="Arial"/>
                <w:sz w:val="21"/>
                <w:szCs w:val="21"/>
                <w:lang w:val="en-GB"/>
              </w:rPr>
            </w:pPr>
          </w:p>
        </w:tc>
        <w:tc>
          <w:tcPr>
            <w:tcW w:w="2347" w:type="dxa"/>
          </w:tcPr>
          <w:p w14:paraId="3C0A29B4" w14:textId="77777777" w:rsidR="00164F5C" w:rsidRPr="006E0A87" w:rsidRDefault="00164F5C" w:rsidP="009F1230">
            <w:pPr>
              <w:rPr>
                <w:rFonts w:ascii="Arial" w:hAnsi="Arial" w:cs="Arial"/>
                <w:sz w:val="21"/>
                <w:szCs w:val="21"/>
                <w:lang w:val="en-GB"/>
              </w:rPr>
            </w:pPr>
          </w:p>
        </w:tc>
        <w:tc>
          <w:tcPr>
            <w:tcW w:w="4733" w:type="dxa"/>
          </w:tcPr>
          <w:p w14:paraId="6CEEC0FE" w14:textId="77777777" w:rsidR="00164F5C" w:rsidRPr="006E0A87" w:rsidRDefault="00164F5C" w:rsidP="009F1230">
            <w:pPr>
              <w:rPr>
                <w:rFonts w:ascii="Arial" w:hAnsi="Arial" w:cs="Arial"/>
                <w:sz w:val="21"/>
                <w:szCs w:val="21"/>
                <w:lang w:val="en-GB"/>
              </w:rPr>
            </w:pPr>
          </w:p>
        </w:tc>
        <w:tc>
          <w:tcPr>
            <w:tcW w:w="1620" w:type="dxa"/>
          </w:tcPr>
          <w:p w14:paraId="1E6ED1FA" w14:textId="77777777" w:rsidR="00164F5C" w:rsidRPr="006E0A87" w:rsidRDefault="00164F5C" w:rsidP="009F1230">
            <w:pPr>
              <w:rPr>
                <w:rFonts w:ascii="Arial" w:hAnsi="Arial" w:cs="Arial"/>
                <w:sz w:val="21"/>
                <w:szCs w:val="21"/>
                <w:lang w:val="en-GB"/>
              </w:rPr>
            </w:pPr>
          </w:p>
        </w:tc>
      </w:tr>
      <w:tr w:rsidR="00164F5C" w:rsidRPr="006E0A87" w14:paraId="1B6FCA28" w14:textId="77777777" w:rsidTr="006765F3">
        <w:tc>
          <w:tcPr>
            <w:tcW w:w="616" w:type="dxa"/>
          </w:tcPr>
          <w:p w14:paraId="1549745A" w14:textId="77777777" w:rsidR="00164F5C" w:rsidRPr="006E0A87" w:rsidRDefault="00164F5C" w:rsidP="009F1230">
            <w:pPr>
              <w:rPr>
                <w:rFonts w:ascii="Arial" w:hAnsi="Arial" w:cs="Arial"/>
                <w:sz w:val="21"/>
                <w:szCs w:val="21"/>
                <w:lang w:val="en-GB"/>
              </w:rPr>
            </w:pPr>
          </w:p>
        </w:tc>
        <w:tc>
          <w:tcPr>
            <w:tcW w:w="2347" w:type="dxa"/>
          </w:tcPr>
          <w:p w14:paraId="3E014BEE" w14:textId="77777777" w:rsidR="00164F5C" w:rsidRPr="006E0A87" w:rsidRDefault="00164F5C" w:rsidP="009F1230">
            <w:pPr>
              <w:rPr>
                <w:rFonts w:ascii="Arial" w:hAnsi="Arial" w:cs="Arial"/>
                <w:sz w:val="21"/>
                <w:szCs w:val="21"/>
                <w:lang w:val="en-GB"/>
              </w:rPr>
            </w:pPr>
          </w:p>
        </w:tc>
        <w:tc>
          <w:tcPr>
            <w:tcW w:w="4733" w:type="dxa"/>
          </w:tcPr>
          <w:p w14:paraId="52CABBE2" w14:textId="77777777" w:rsidR="00164F5C" w:rsidRPr="006E0A87" w:rsidRDefault="00164F5C" w:rsidP="009F1230">
            <w:pPr>
              <w:rPr>
                <w:rFonts w:ascii="Arial" w:hAnsi="Arial" w:cs="Arial"/>
                <w:sz w:val="21"/>
                <w:szCs w:val="21"/>
                <w:lang w:val="en-GB"/>
              </w:rPr>
            </w:pPr>
          </w:p>
        </w:tc>
        <w:tc>
          <w:tcPr>
            <w:tcW w:w="1620" w:type="dxa"/>
          </w:tcPr>
          <w:p w14:paraId="46969F73" w14:textId="77777777" w:rsidR="00164F5C" w:rsidRPr="006E0A87" w:rsidRDefault="00164F5C" w:rsidP="009F1230">
            <w:pPr>
              <w:rPr>
                <w:rFonts w:ascii="Arial" w:hAnsi="Arial" w:cs="Arial"/>
                <w:sz w:val="21"/>
                <w:szCs w:val="21"/>
                <w:lang w:val="en-GB"/>
              </w:rPr>
            </w:pPr>
          </w:p>
        </w:tc>
      </w:tr>
      <w:tr w:rsidR="00164F5C" w:rsidRPr="006E0A87" w14:paraId="2B471656" w14:textId="77777777" w:rsidTr="006765F3">
        <w:tc>
          <w:tcPr>
            <w:tcW w:w="616" w:type="dxa"/>
          </w:tcPr>
          <w:p w14:paraId="2AAB3008" w14:textId="77777777" w:rsidR="00164F5C" w:rsidRPr="006E0A87" w:rsidRDefault="00164F5C" w:rsidP="009F1230">
            <w:pPr>
              <w:rPr>
                <w:rFonts w:ascii="Arial" w:hAnsi="Arial" w:cs="Arial"/>
                <w:sz w:val="21"/>
                <w:szCs w:val="21"/>
                <w:lang w:val="en-GB"/>
              </w:rPr>
            </w:pPr>
          </w:p>
        </w:tc>
        <w:tc>
          <w:tcPr>
            <w:tcW w:w="2347" w:type="dxa"/>
          </w:tcPr>
          <w:p w14:paraId="045E7209" w14:textId="77777777" w:rsidR="00164F5C" w:rsidRPr="006E0A87" w:rsidRDefault="00164F5C" w:rsidP="009F1230">
            <w:pPr>
              <w:rPr>
                <w:rFonts w:ascii="Arial" w:hAnsi="Arial" w:cs="Arial"/>
                <w:sz w:val="21"/>
                <w:szCs w:val="21"/>
                <w:lang w:val="en-GB"/>
              </w:rPr>
            </w:pPr>
          </w:p>
        </w:tc>
        <w:tc>
          <w:tcPr>
            <w:tcW w:w="4733" w:type="dxa"/>
          </w:tcPr>
          <w:p w14:paraId="36496F8E" w14:textId="77777777" w:rsidR="00164F5C" w:rsidRPr="006E0A87" w:rsidRDefault="00164F5C" w:rsidP="009F1230">
            <w:pPr>
              <w:rPr>
                <w:rFonts w:ascii="Arial" w:hAnsi="Arial" w:cs="Arial"/>
                <w:sz w:val="21"/>
                <w:szCs w:val="21"/>
                <w:lang w:val="en-GB"/>
              </w:rPr>
            </w:pPr>
          </w:p>
        </w:tc>
        <w:tc>
          <w:tcPr>
            <w:tcW w:w="1620" w:type="dxa"/>
          </w:tcPr>
          <w:p w14:paraId="3A495B79" w14:textId="77777777" w:rsidR="00164F5C" w:rsidRPr="006E0A87" w:rsidRDefault="00164F5C" w:rsidP="009F1230">
            <w:pPr>
              <w:rPr>
                <w:rFonts w:ascii="Arial" w:hAnsi="Arial" w:cs="Arial"/>
                <w:sz w:val="21"/>
                <w:szCs w:val="21"/>
                <w:lang w:val="en-GB"/>
              </w:rPr>
            </w:pPr>
          </w:p>
        </w:tc>
      </w:tr>
    </w:tbl>
    <w:p w14:paraId="6130B1DD" w14:textId="77777777" w:rsidR="00164F5C" w:rsidRPr="006E0A87" w:rsidRDefault="00164F5C" w:rsidP="00164F5C">
      <w:pPr>
        <w:rPr>
          <w:rFonts w:ascii="Arial" w:hAnsi="Arial" w:cs="Arial"/>
          <w:sz w:val="20"/>
          <w:lang w:val="en-GB"/>
        </w:rPr>
      </w:pPr>
    </w:p>
    <w:p w14:paraId="24245636" w14:textId="77777777" w:rsidR="005E3BF9" w:rsidRPr="006E0A87" w:rsidRDefault="005E3BF9" w:rsidP="007A2824">
      <w:pPr>
        <w:rPr>
          <w:rFonts w:ascii="Arial" w:hAnsi="Arial" w:cs="Arial"/>
          <w:color w:val="000000"/>
          <w:lang w:val="en-GB"/>
        </w:rPr>
      </w:pPr>
    </w:p>
    <w:sectPr w:rsidR="005E3BF9" w:rsidRPr="006E0A87" w:rsidSect="0062475D">
      <w:footerReference w:type="even" r:id="rId14"/>
      <w:footerReference w:type="default" r:id="rId15"/>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DF8A" w14:textId="77777777" w:rsidR="00745A88" w:rsidRDefault="00745A88">
      <w:r>
        <w:separator/>
      </w:r>
    </w:p>
  </w:endnote>
  <w:endnote w:type="continuationSeparator" w:id="0">
    <w:p w14:paraId="34A4326E" w14:textId="77777777" w:rsidR="00745A88" w:rsidRDefault="0074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E380"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AC6C61"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1CEC"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4544CDF" w14:textId="77777777" w:rsidR="00422EC7" w:rsidRPr="00D37840" w:rsidRDefault="001F459C">
    <w:pPr>
      <w:pStyle w:val="Footer"/>
      <w:rPr>
        <w:rFonts w:ascii="Arial" w:hAnsi="Arial" w:cs="Arial"/>
        <w:lang w:val="en-GB"/>
      </w:rPr>
    </w:pPr>
    <w:r>
      <w:rPr>
        <w:rFonts w:ascii="Arial" w:hAnsi="Arial" w:cs="Arial"/>
        <w:lang w:val="en-GB"/>
      </w:rPr>
      <w:t xml:space="preserve">Route 2 – RFP - </w:t>
    </w:r>
    <w:r w:rsidR="00A96746" w:rsidRPr="00D37840">
      <w:rPr>
        <w:rFonts w:ascii="Arial" w:hAnsi="Arial" w:cs="Arial"/>
        <w:lang w:val="en-GB"/>
      </w:rPr>
      <w:t>Supplier Response Template – February 20</w:t>
    </w:r>
    <w:r w:rsidR="00422EC7">
      <w:rPr>
        <w:rFonts w:ascii="Arial" w:hAnsi="Arial" w:cs="Arial"/>
        <w:lang w:val="en-GB"/>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2138" w14:textId="77777777" w:rsidR="00745A88" w:rsidRDefault="00745A88">
      <w:r>
        <w:separator/>
      </w:r>
    </w:p>
  </w:footnote>
  <w:footnote w:type="continuationSeparator" w:id="0">
    <w:p w14:paraId="1AD79D98" w14:textId="77777777" w:rsidR="00745A88" w:rsidRDefault="0074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1DDE0F9C"/>
    <w:multiLevelType w:val="multilevel"/>
    <w:tmpl w:val="321E0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55EB1"/>
    <w:multiLevelType w:val="multilevel"/>
    <w:tmpl w:val="0F56B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671C8"/>
    <w:multiLevelType w:val="multilevel"/>
    <w:tmpl w:val="B53A1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2"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200990"/>
    <w:multiLevelType w:val="multilevel"/>
    <w:tmpl w:val="EFECF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330371398">
    <w:abstractNumId w:val="9"/>
  </w:num>
  <w:num w:numId="2" w16cid:durableId="1619141941">
    <w:abstractNumId w:val="7"/>
  </w:num>
  <w:num w:numId="3" w16cid:durableId="575670463">
    <w:abstractNumId w:val="6"/>
  </w:num>
  <w:num w:numId="4" w16cid:durableId="1150442648">
    <w:abstractNumId w:val="5"/>
  </w:num>
  <w:num w:numId="5" w16cid:durableId="1949199450">
    <w:abstractNumId w:val="4"/>
  </w:num>
  <w:num w:numId="6" w16cid:durableId="182524333">
    <w:abstractNumId w:val="8"/>
  </w:num>
  <w:num w:numId="7" w16cid:durableId="971131480">
    <w:abstractNumId w:val="3"/>
  </w:num>
  <w:num w:numId="8" w16cid:durableId="1453013270">
    <w:abstractNumId w:val="2"/>
  </w:num>
  <w:num w:numId="9" w16cid:durableId="1335571382">
    <w:abstractNumId w:val="1"/>
  </w:num>
  <w:num w:numId="10" w16cid:durableId="17974114">
    <w:abstractNumId w:val="0"/>
  </w:num>
  <w:num w:numId="11" w16cid:durableId="1306080503">
    <w:abstractNumId w:val="13"/>
  </w:num>
  <w:num w:numId="12" w16cid:durableId="759763071">
    <w:abstractNumId w:val="13"/>
  </w:num>
  <w:num w:numId="13" w16cid:durableId="320160740">
    <w:abstractNumId w:val="10"/>
  </w:num>
  <w:num w:numId="14" w16cid:durableId="1187133176">
    <w:abstractNumId w:val="29"/>
  </w:num>
  <w:num w:numId="15" w16cid:durableId="309016390">
    <w:abstractNumId w:val="15"/>
  </w:num>
  <w:num w:numId="16" w16cid:durableId="1096946528">
    <w:abstractNumId w:val="12"/>
  </w:num>
  <w:num w:numId="17" w16cid:durableId="1837843304">
    <w:abstractNumId w:val="24"/>
  </w:num>
  <w:num w:numId="18" w16cid:durableId="722796666">
    <w:abstractNumId w:val="11"/>
  </w:num>
  <w:num w:numId="19" w16cid:durableId="5909006">
    <w:abstractNumId w:val="23"/>
  </w:num>
  <w:num w:numId="20" w16cid:durableId="78989118">
    <w:abstractNumId w:val="28"/>
  </w:num>
  <w:num w:numId="21" w16cid:durableId="1641685674">
    <w:abstractNumId w:val="16"/>
  </w:num>
  <w:num w:numId="22" w16cid:durableId="125660624">
    <w:abstractNumId w:val="21"/>
  </w:num>
  <w:num w:numId="23" w16cid:durableId="643120212">
    <w:abstractNumId w:val="18"/>
  </w:num>
  <w:num w:numId="24" w16cid:durableId="320156343">
    <w:abstractNumId w:val="25"/>
  </w:num>
  <w:num w:numId="25" w16cid:durableId="1126433438">
    <w:abstractNumId w:val="26"/>
  </w:num>
  <w:num w:numId="26" w16cid:durableId="520125848">
    <w:abstractNumId w:val="22"/>
  </w:num>
  <w:num w:numId="27" w16cid:durableId="92822921">
    <w:abstractNumId w:val="20"/>
  </w:num>
  <w:num w:numId="28" w16cid:durableId="1599634255">
    <w:abstractNumId w:val="27"/>
  </w:num>
  <w:num w:numId="29" w16cid:durableId="1630160549">
    <w:abstractNumId w:val="19"/>
  </w:num>
  <w:num w:numId="30" w16cid:durableId="529338562">
    <w:abstractNumId w:val="14"/>
  </w:num>
  <w:num w:numId="31" w16cid:durableId="12546997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4145D"/>
    <w:rsid w:val="00056FBD"/>
    <w:rsid w:val="00086CEB"/>
    <w:rsid w:val="000903F2"/>
    <w:rsid w:val="00095489"/>
    <w:rsid w:val="000C6619"/>
    <w:rsid w:val="000E388D"/>
    <w:rsid w:val="0013614E"/>
    <w:rsid w:val="00152242"/>
    <w:rsid w:val="00164F5C"/>
    <w:rsid w:val="00174D64"/>
    <w:rsid w:val="00181777"/>
    <w:rsid w:val="001A5F5A"/>
    <w:rsid w:val="001A6123"/>
    <w:rsid w:val="001B0E80"/>
    <w:rsid w:val="001E5B26"/>
    <w:rsid w:val="001F459C"/>
    <w:rsid w:val="00201431"/>
    <w:rsid w:val="002017FA"/>
    <w:rsid w:val="00210AF0"/>
    <w:rsid w:val="00217D06"/>
    <w:rsid w:val="00237AFD"/>
    <w:rsid w:val="00241368"/>
    <w:rsid w:val="0025161A"/>
    <w:rsid w:val="0025760F"/>
    <w:rsid w:val="0027133E"/>
    <w:rsid w:val="00294C2F"/>
    <w:rsid w:val="002A2335"/>
    <w:rsid w:val="002A2D5B"/>
    <w:rsid w:val="002A3E6B"/>
    <w:rsid w:val="002B2D07"/>
    <w:rsid w:val="002C2A7F"/>
    <w:rsid w:val="002D1784"/>
    <w:rsid w:val="002D736A"/>
    <w:rsid w:val="002D749B"/>
    <w:rsid w:val="002E28AE"/>
    <w:rsid w:val="00300E21"/>
    <w:rsid w:val="00311C27"/>
    <w:rsid w:val="003263A8"/>
    <w:rsid w:val="00341E83"/>
    <w:rsid w:val="00370C01"/>
    <w:rsid w:val="003A522C"/>
    <w:rsid w:val="003B1833"/>
    <w:rsid w:val="003C3FA6"/>
    <w:rsid w:val="003C4AA9"/>
    <w:rsid w:val="003D4E83"/>
    <w:rsid w:val="003E14CC"/>
    <w:rsid w:val="003F5A76"/>
    <w:rsid w:val="004200D2"/>
    <w:rsid w:val="00422EC7"/>
    <w:rsid w:val="00450F21"/>
    <w:rsid w:val="004863E9"/>
    <w:rsid w:val="00491A14"/>
    <w:rsid w:val="00493164"/>
    <w:rsid w:val="004B4E21"/>
    <w:rsid w:val="004C0185"/>
    <w:rsid w:val="004C75B7"/>
    <w:rsid w:val="00583124"/>
    <w:rsid w:val="00585F93"/>
    <w:rsid w:val="00591C46"/>
    <w:rsid w:val="005C1294"/>
    <w:rsid w:val="005C7D92"/>
    <w:rsid w:val="005D3B4C"/>
    <w:rsid w:val="005E1CDD"/>
    <w:rsid w:val="005E3BF9"/>
    <w:rsid w:val="00600CF2"/>
    <w:rsid w:val="00600ED2"/>
    <w:rsid w:val="006221AC"/>
    <w:rsid w:val="00623E23"/>
    <w:rsid w:val="0062475D"/>
    <w:rsid w:val="00632BA7"/>
    <w:rsid w:val="00636638"/>
    <w:rsid w:val="006548D1"/>
    <w:rsid w:val="006765F3"/>
    <w:rsid w:val="0067744F"/>
    <w:rsid w:val="00677F28"/>
    <w:rsid w:val="006A064D"/>
    <w:rsid w:val="006B42A5"/>
    <w:rsid w:val="006C0257"/>
    <w:rsid w:val="006C060C"/>
    <w:rsid w:val="006C3235"/>
    <w:rsid w:val="006C6E79"/>
    <w:rsid w:val="006D7D05"/>
    <w:rsid w:val="006E0A87"/>
    <w:rsid w:val="006E6F7B"/>
    <w:rsid w:val="006E7F13"/>
    <w:rsid w:val="006F4AE1"/>
    <w:rsid w:val="006F4C36"/>
    <w:rsid w:val="006F5EB5"/>
    <w:rsid w:val="00724FED"/>
    <w:rsid w:val="00732727"/>
    <w:rsid w:val="00736835"/>
    <w:rsid w:val="00745A88"/>
    <w:rsid w:val="00757EAC"/>
    <w:rsid w:val="00782ABD"/>
    <w:rsid w:val="00784523"/>
    <w:rsid w:val="007879D2"/>
    <w:rsid w:val="0079232A"/>
    <w:rsid w:val="00793847"/>
    <w:rsid w:val="00797E16"/>
    <w:rsid w:val="007A2824"/>
    <w:rsid w:val="007B0E30"/>
    <w:rsid w:val="007B3223"/>
    <w:rsid w:val="007B5740"/>
    <w:rsid w:val="007C042D"/>
    <w:rsid w:val="007C63F1"/>
    <w:rsid w:val="007C7E5A"/>
    <w:rsid w:val="007F2EE1"/>
    <w:rsid w:val="0082785D"/>
    <w:rsid w:val="008319A9"/>
    <w:rsid w:val="00854AE7"/>
    <w:rsid w:val="008B79D2"/>
    <w:rsid w:val="008D09FD"/>
    <w:rsid w:val="008F6903"/>
    <w:rsid w:val="00900B26"/>
    <w:rsid w:val="009020BE"/>
    <w:rsid w:val="009062FA"/>
    <w:rsid w:val="00910C05"/>
    <w:rsid w:val="00914FDA"/>
    <w:rsid w:val="00924345"/>
    <w:rsid w:val="009411C7"/>
    <w:rsid w:val="0094591E"/>
    <w:rsid w:val="00946203"/>
    <w:rsid w:val="00946B2C"/>
    <w:rsid w:val="0096539E"/>
    <w:rsid w:val="009726CB"/>
    <w:rsid w:val="00977F7D"/>
    <w:rsid w:val="00985A9E"/>
    <w:rsid w:val="009917E6"/>
    <w:rsid w:val="009B41AC"/>
    <w:rsid w:val="009C6667"/>
    <w:rsid w:val="009D19B0"/>
    <w:rsid w:val="009D4EE7"/>
    <w:rsid w:val="009E64C4"/>
    <w:rsid w:val="009E6A25"/>
    <w:rsid w:val="009F1230"/>
    <w:rsid w:val="009F7244"/>
    <w:rsid w:val="00A002C1"/>
    <w:rsid w:val="00A44F10"/>
    <w:rsid w:val="00A73CA4"/>
    <w:rsid w:val="00A96746"/>
    <w:rsid w:val="00AA20A9"/>
    <w:rsid w:val="00AB4F9B"/>
    <w:rsid w:val="00AB6E3E"/>
    <w:rsid w:val="00AC4F12"/>
    <w:rsid w:val="00AD4FEF"/>
    <w:rsid w:val="00AE5508"/>
    <w:rsid w:val="00AE7118"/>
    <w:rsid w:val="00AF2C43"/>
    <w:rsid w:val="00B0409D"/>
    <w:rsid w:val="00B04F4D"/>
    <w:rsid w:val="00B23A18"/>
    <w:rsid w:val="00B27A36"/>
    <w:rsid w:val="00B4154A"/>
    <w:rsid w:val="00B67C6D"/>
    <w:rsid w:val="00BB5E83"/>
    <w:rsid w:val="00BD3EB3"/>
    <w:rsid w:val="00BF02F9"/>
    <w:rsid w:val="00BF1AB6"/>
    <w:rsid w:val="00BF2418"/>
    <w:rsid w:val="00C267C0"/>
    <w:rsid w:val="00C5061A"/>
    <w:rsid w:val="00C605A3"/>
    <w:rsid w:val="00C61435"/>
    <w:rsid w:val="00C675C2"/>
    <w:rsid w:val="00C759DC"/>
    <w:rsid w:val="00C8096B"/>
    <w:rsid w:val="00CB6FDE"/>
    <w:rsid w:val="00CC4BEF"/>
    <w:rsid w:val="00CF0421"/>
    <w:rsid w:val="00CF5252"/>
    <w:rsid w:val="00CF76D2"/>
    <w:rsid w:val="00D06C41"/>
    <w:rsid w:val="00D11C4C"/>
    <w:rsid w:val="00D210AE"/>
    <w:rsid w:val="00D3015B"/>
    <w:rsid w:val="00D31FCF"/>
    <w:rsid w:val="00D3290A"/>
    <w:rsid w:val="00D37840"/>
    <w:rsid w:val="00D6374E"/>
    <w:rsid w:val="00D766C5"/>
    <w:rsid w:val="00D842A5"/>
    <w:rsid w:val="00DB0BD0"/>
    <w:rsid w:val="00DB2C59"/>
    <w:rsid w:val="00DB6D34"/>
    <w:rsid w:val="00DD20A8"/>
    <w:rsid w:val="00DE0D0C"/>
    <w:rsid w:val="00DF6D4D"/>
    <w:rsid w:val="00E03514"/>
    <w:rsid w:val="00E233BC"/>
    <w:rsid w:val="00E37823"/>
    <w:rsid w:val="00E46F55"/>
    <w:rsid w:val="00E54491"/>
    <w:rsid w:val="00E55477"/>
    <w:rsid w:val="00E6391F"/>
    <w:rsid w:val="00E74C84"/>
    <w:rsid w:val="00E85A4A"/>
    <w:rsid w:val="00E9518B"/>
    <w:rsid w:val="00EA0B17"/>
    <w:rsid w:val="00EA1520"/>
    <w:rsid w:val="00EC334C"/>
    <w:rsid w:val="00EC3E2A"/>
    <w:rsid w:val="00EC5ACB"/>
    <w:rsid w:val="00EE1C8F"/>
    <w:rsid w:val="00EE28B0"/>
    <w:rsid w:val="00F144C1"/>
    <w:rsid w:val="00F23C97"/>
    <w:rsid w:val="00F365CD"/>
    <w:rsid w:val="00F511D7"/>
    <w:rsid w:val="00F7010E"/>
    <w:rsid w:val="00FA4CF6"/>
    <w:rsid w:val="00FA53CF"/>
    <w:rsid w:val="00FA5F2B"/>
    <w:rsid w:val="00FB0F31"/>
    <w:rsid w:val="00FB3018"/>
    <w:rsid w:val="00FC02F5"/>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10C91"/>
  <w15:chartTrackingRefBased/>
  <w15:docId w15:val="{03098E66-4526-4803-B631-ABA43651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 w:type="paragraph" w:customStyle="1" w:styleId="Default">
    <w:name w:val="Default"/>
    <w:rsid w:val="00EA0B1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tcsapps.com/tap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p.tcsapps.com/tap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4f555-cc51-46b9-bc19-b81f737674ad">
      <Terms xmlns="http://schemas.microsoft.com/office/infopath/2007/PartnerControls"/>
    </lcf76f155ced4ddcb4097134ff3c332f>
    <TaxCatchAll xmlns="cc6e2a87-a168-48c9-9d3b-73c83f69714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13" ma:contentTypeDescription="Create a new document." ma:contentTypeScope="" ma:versionID="e899fa19f83d16aac3d7ac317dc8bcc7">
  <xsd:schema xmlns:xsd="http://www.w3.org/2001/XMLSchema" xmlns:xs="http://www.w3.org/2001/XMLSchema" xmlns:p="http://schemas.microsoft.com/office/2006/metadata/properties" xmlns:ns2="b714f555-cc51-46b9-bc19-b81f737674ad" xmlns:ns3="cc6e2a87-a168-48c9-9d3b-73c83f697145" targetNamespace="http://schemas.microsoft.com/office/2006/metadata/properties" ma:root="true" ma:fieldsID="f14850c94d47d9bbc34bb0a4c3c38d04" ns2:_="" ns3:_="">
    <xsd:import namespace="b714f555-cc51-46b9-bc19-b81f737674ad"/>
    <xsd:import namespace="cc6e2a87-a168-48c9-9d3b-73c83f697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e2a87-a168-48c9-9d3b-73c83f6971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fda5d4-6775-40b8-afa0-ddff940a1a45}" ma:internalName="TaxCatchAll" ma:showField="CatchAllData" ma:web="cc6e2a87-a168-48c9-9d3b-73c83f697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74C3-C554-49CF-A24E-02C02E26B17D}">
  <ds:schemaRefs>
    <ds:schemaRef ds:uri="http://schemas.microsoft.com/sharepoint/v3/contenttype/forms"/>
  </ds:schemaRefs>
</ds:datastoreItem>
</file>

<file path=customXml/itemProps2.xml><?xml version="1.0" encoding="utf-8"?>
<ds:datastoreItem xmlns:ds="http://schemas.openxmlformats.org/officeDocument/2006/customXml" ds:itemID="{8C442609-2A4D-4B9F-B325-FB5CA8285CD3}">
  <ds:schemaRefs>
    <ds:schemaRef ds:uri="http://schemas.microsoft.com/office/2006/metadata/properties"/>
    <ds:schemaRef ds:uri="http://schemas.microsoft.com/office/infopath/2007/PartnerControls"/>
    <ds:schemaRef ds:uri="b714f555-cc51-46b9-bc19-b81f737674ad"/>
    <ds:schemaRef ds:uri="cc6e2a87-a168-48c9-9d3b-73c83f697145"/>
  </ds:schemaRefs>
</ds:datastoreItem>
</file>

<file path=customXml/itemProps3.xml><?xml version="1.0" encoding="utf-8"?>
<ds:datastoreItem xmlns:ds="http://schemas.openxmlformats.org/officeDocument/2006/customXml" ds:itemID="{4AC9FE03-1DE2-4076-A5D0-6AC299A82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cc6e2a87-a168-48c9-9d3b-73c83f697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361F3-E2D9-4111-9052-20F73E78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6700</CharactersWithSpaces>
  <SharedDoc>false</SharedDoc>
  <HLinks>
    <vt:vector size="12" baseType="variant">
      <vt:variant>
        <vt:i4>8257570</vt:i4>
      </vt:variant>
      <vt:variant>
        <vt:i4>3</vt:i4>
      </vt:variant>
      <vt:variant>
        <vt:i4>0</vt:i4>
      </vt:variant>
      <vt:variant>
        <vt:i4>5</vt:i4>
      </vt:variant>
      <vt:variant>
        <vt:lpwstr>https://tap.tcsapps.com/tap2/</vt:lpwstr>
      </vt:variant>
      <vt:variant>
        <vt:lpwstr>/login-supplier</vt:lpwstr>
      </vt:variant>
      <vt:variant>
        <vt:i4>8257570</vt:i4>
      </vt:variant>
      <vt:variant>
        <vt:i4>0</vt:i4>
      </vt:variant>
      <vt:variant>
        <vt:i4>0</vt:i4>
      </vt:variant>
      <vt:variant>
        <vt:i4>5</vt:i4>
      </vt:variant>
      <vt:variant>
        <vt:lpwstr>https://tap.tcsapps.com/tap2/</vt:lpwstr>
      </vt:variant>
      <vt:variant>
        <vt:lpwstr>/login-supplier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Mutammim Ahmad</cp:lastModifiedBy>
  <cp:revision>10</cp:revision>
  <dcterms:created xsi:type="dcterms:W3CDTF">2025-10-13T13:10:00Z</dcterms:created>
  <dcterms:modified xsi:type="dcterms:W3CDTF">2026-04-23T07:45:00Z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